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C11" w:rsidP="00055120" w:rsidRDefault="00713C11" w14:paraId="29AD617A" w14:textId="77777777">
      <w:pPr>
        <w:spacing w:line="288" w:lineRule="auto"/>
        <w:rPr>
          <w:rFonts w:ascii="Calibri" w:hAnsi="Calibri" w:eastAsia="Calibri"/>
          <w:b/>
          <w:bCs/>
          <w:color w:val="2F4841" w:themeColor="background2" w:themeShade="40"/>
          <w:sz w:val="32"/>
          <w:szCs w:val="32"/>
          <w:lang w:val="en-IE"/>
        </w:rPr>
      </w:pPr>
    </w:p>
    <w:tbl>
      <w:tblPr>
        <w:tblStyle w:val="TableGrid"/>
        <w:tblW w:w="5000" w:type="pct"/>
        <w:tblBorders>
          <w:insideH w:val="none" w:color="auto" w:sz="0" w:space="0"/>
          <w:insideV w:val="none" w:color="auto" w:sz="0" w:space="0"/>
        </w:tblBorders>
        <w:shd w:val="clear" w:color="auto" w:fill="E8F0F9" w:themeFill="accent6" w:themeFillTint="33"/>
        <w:tblLook w:val="04A0" w:firstRow="1" w:lastRow="0" w:firstColumn="1" w:lastColumn="0" w:noHBand="0" w:noVBand="1"/>
      </w:tblPr>
      <w:tblGrid>
        <w:gridCol w:w="9736"/>
      </w:tblGrid>
      <w:tr w:rsidRPr="00F349E8" w:rsidR="00713C11" w:rsidTr="00F2259E" w14:paraId="2902098C" w14:textId="77777777">
        <w:trPr>
          <w:trHeight w:val="1134"/>
        </w:trPr>
        <w:tc>
          <w:tcPr>
            <w:tcW w:w="5000" w:type="pct"/>
            <w:shd w:val="clear" w:color="auto" w:fill="E8F0F9" w:themeFill="accent6" w:themeFillTint="33"/>
            <w:vAlign w:val="center"/>
          </w:tcPr>
          <w:p w:rsidRPr="00295C3C" w:rsidR="00713C11" w:rsidP="009C7381" w:rsidRDefault="00713C11" w14:paraId="7B81435C" w14:textId="4BE85250">
            <w:pPr>
              <w:autoSpaceDE w:val="0"/>
              <w:autoSpaceDN w:val="0"/>
              <w:adjustRightInd w:val="0"/>
              <w:jc w:val="center"/>
              <w:rPr>
                <w:rFonts w:asciiTheme="minorHAnsi" w:hAnsiTheme="minorHAnsi" w:cstheme="minorHAnsi"/>
                <w:b/>
                <w:bCs/>
                <w:noProof/>
                <w:sz w:val="22"/>
                <w:szCs w:val="22"/>
              </w:rPr>
            </w:pPr>
            <w:r w:rsidRPr="00AA16AB">
              <w:rPr>
                <w:rFonts w:eastAsia="Arial" w:asciiTheme="minorHAnsi" w:hAnsiTheme="minorHAnsi" w:cstheme="minorHAnsi"/>
                <w:b/>
                <w:bCs/>
                <w:color w:val="333399"/>
                <w:highlight w:val="yellow"/>
                <w:lang w:val="en-GB"/>
              </w:rPr>
              <w:t xml:space="preserve">INSERT </w:t>
            </w:r>
            <w:r w:rsidRPr="00AA16AB" w:rsidR="005E71FE">
              <w:rPr>
                <w:rFonts w:eastAsia="Arial" w:asciiTheme="minorHAnsi" w:hAnsiTheme="minorHAnsi" w:cstheme="minorHAnsi"/>
                <w:b/>
                <w:bCs/>
                <w:color w:val="333399"/>
                <w:highlight w:val="yellow"/>
                <w:lang w:val="en-GB"/>
              </w:rPr>
              <w:t>SCHOOL</w:t>
            </w:r>
            <w:r w:rsidRPr="00AA16AB">
              <w:rPr>
                <w:rFonts w:eastAsia="Arial" w:asciiTheme="minorHAnsi" w:hAnsiTheme="minorHAnsi" w:cstheme="minorHAnsi"/>
                <w:b/>
                <w:bCs/>
                <w:color w:val="333399"/>
                <w:highlight w:val="yellow"/>
                <w:lang w:val="en-GB"/>
              </w:rPr>
              <w:t xml:space="preserve"> LOGO </w:t>
            </w:r>
            <w:r w:rsidRPr="00AA16AB" w:rsidR="005E71FE">
              <w:rPr>
                <w:rFonts w:eastAsia="Arial" w:asciiTheme="minorHAnsi" w:hAnsiTheme="minorHAnsi" w:cstheme="minorHAnsi"/>
                <w:b/>
                <w:bCs/>
                <w:color w:val="333399"/>
                <w:highlight w:val="yellow"/>
                <w:lang w:val="en-GB"/>
              </w:rPr>
              <w:t xml:space="preserve">/ CREST </w:t>
            </w:r>
            <w:r w:rsidRPr="00AA16AB">
              <w:rPr>
                <w:rFonts w:eastAsia="Arial" w:asciiTheme="minorHAnsi" w:hAnsiTheme="minorHAnsi" w:cstheme="minorHAnsi"/>
                <w:b/>
                <w:bCs/>
                <w:color w:val="333399"/>
                <w:highlight w:val="yellow"/>
                <w:lang w:val="en-GB"/>
              </w:rPr>
              <w:t>HERE</w:t>
            </w:r>
          </w:p>
        </w:tc>
      </w:tr>
    </w:tbl>
    <w:p w:rsidR="00055120" w:rsidP="00055120" w:rsidRDefault="00055120" w14:paraId="0D466E67" w14:textId="270FF16B">
      <w:pPr>
        <w:spacing w:line="288" w:lineRule="auto"/>
        <w:rPr>
          <w:rFonts w:ascii="Calibri" w:hAnsi="Calibri" w:eastAsia="Calibri"/>
          <w:b/>
          <w:bCs/>
          <w:color w:val="2F4841" w:themeColor="background2" w:themeShade="40"/>
          <w:sz w:val="32"/>
          <w:szCs w:val="32"/>
          <w:lang w:val="en-IE"/>
        </w:rPr>
      </w:pPr>
    </w:p>
    <w:p w:rsidR="00055120" w:rsidP="00C8384C" w:rsidRDefault="00055120" w14:paraId="726C1BF0" w14:textId="77777777">
      <w:pPr>
        <w:autoSpaceDE w:val="0"/>
        <w:autoSpaceDN w:val="0"/>
        <w:adjustRightInd w:val="0"/>
        <w:spacing w:after="160" w:line="259" w:lineRule="auto"/>
        <w:jc w:val="center"/>
        <w:rPr>
          <w:rFonts w:ascii="Calibri" w:hAnsi="Calibri" w:eastAsia="Calibri"/>
          <w:b/>
          <w:bCs/>
          <w:color w:val="2F4841" w:themeColor="background2" w:themeShade="40"/>
          <w:sz w:val="32"/>
          <w:szCs w:val="32"/>
          <w:lang w:val="en-IE"/>
        </w:rPr>
      </w:pPr>
    </w:p>
    <w:p w:rsidRPr="00AA16AB" w:rsidR="00D32353" w:rsidP="00C8384C" w:rsidRDefault="00055120" w14:paraId="2E2D6040" w14:textId="15FCEC26">
      <w:pPr>
        <w:autoSpaceDE w:val="0"/>
        <w:autoSpaceDN w:val="0"/>
        <w:adjustRightInd w:val="0"/>
        <w:spacing w:after="160" w:line="259" w:lineRule="auto"/>
        <w:jc w:val="center"/>
        <w:rPr>
          <w:rFonts w:eastAsia="Arial" w:asciiTheme="minorHAnsi" w:hAnsiTheme="minorHAnsi" w:cstheme="minorHAnsi"/>
          <w:b/>
          <w:bCs/>
          <w:color w:val="333399"/>
          <w:sz w:val="44"/>
          <w:szCs w:val="44"/>
          <w:lang w:val="en-GB"/>
        </w:rPr>
      </w:pPr>
      <w:r w:rsidRPr="00AA16AB">
        <w:rPr>
          <w:rFonts w:eastAsia="Arial" w:asciiTheme="minorHAnsi" w:hAnsiTheme="minorHAnsi" w:cstheme="minorHAnsi"/>
          <w:b/>
          <w:bCs/>
          <w:color w:val="333399"/>
          <w:sz w:val="44"/>
          <w:szCs w:val="44"/>
          <w:lang w:val="en-GB"/>
        </w:rPr>
        <w:t>Tender Response Docume</w:t>
      </w:r>
      <w:r w:rsidRPr="00AA16AB" w:rsidR="00D32353">
        <w:rPr>
          <w:rFonts w:eastAsia="Arial" w:asciiTheme="minorHAnsi" w:hAnsiTheme="minorHAnsi" w:cstheme="minorHAnsi"/>
          <w:b/>
          <w:bCs/>
          <w:color w:val="333399"/>
          <w:sz w:val="44"/>
          <w:szCs w:val="44"/>
          <w:lang w:val="en-GB"/>
        </w:rPr>
        <w:t>nt</w:t>
      </w:r>
      <w:r w:rsidRPr="00AA16AB" w:rsidR="005C2E34">
        <w:rPr>
          <w:rFonts w:eastAsia="Arial" w:asciiTheme="minorHAnsi" w:hAnsiTheme="minorHAnsi" w:cstheme="minorHAnsi"/>
          <w:b/>
          <w:bCs/>
          <w:color w:val="333399"/>
          <w:sz w:val="44"/>
          <w:szCs w:val="44"/>
          <w:lang w:val="en-GB"/>
        </w:rPr>
        <w:t xml:space="preserve"> (TRD)</w:t>
      </w:r>
    </w:p>
    <w:p w:rsidRPr="00AA16AB" w:rsidR="00C8384C" w:rsidP="00C8384C" w:rsidRDefault="005C2E34" w14:paraId="0B77A701" w14:textId="69E1C665">
      <w:pPr>
        <w:autoSpaceDE w:val="0"/>
        <w:autoSpaceDN w:val="0"/>
        <w:adjustRightInd w:val="0"/>
        <w:spacing w:after="160" w:line="259" w:lineRule="auto"/>
        <w:jc w:val="center"/>
        <w:rPr>
          <w:rFonts w:ascii="Calibri" w:hAnsi="Calibri" w:eastAsia="Calibri"/>
          <w:b/>
          <w:bCs/>
          <w:color w:val="333399"/>
          <w:sz w:val="32"/>
          <w:szCs w:val="32"/>
          <w:lang w:val="en-IE"/>
        </w:rPr>
      </w:pPr>
      <w:r w:rsidRPr="00AA16AB">
        <w:rPr>
          <w:rFonts w:ascii="Calibri" w:hAnsi="Calibri" w:eastAsia="Calibri"/>
          <w:b/>
          <w:bCs/>
          <w:color w:val="333399"/>
          <w:sz w:val="32"/>
          <w:szCs w:val="32"/>
          <w:lang w:val="en-IE"/>
        </w:rPr>
        <w:t>In respect of</w:t>
      </w:r>
      <w:r w:rsidRPr="00AA16AB" w:rsidR="00C8384C">
        <w:rPr>
          <w:rFonts w:ascii="Calibri" w:hAnsi="Calibri" w:eastAsia="Calibri"/>
          <w:b/>
          <w:bCs/>
          <w:color w:val="333399"/>
          <w:sz w:val="32"/>
          <w:szCs w:val="32"/>
          <w:lang w:val="en-IE"/>
        </w:rPr>
        <w:t>:</w:t>
      </w:r>
    </w:p>
    <w:p w:rsidRPr="00AA16AB" w:rsidR="00713C11" w:rsidP="00E418EB" w:rsidRDefault="00D32353" w14:paraId="0051B7D2" w14:textId="4989BBA7">
      <w:pPr>
        <w:autoSpaceDE w:val="0"/>
        <w:autoSpaceDN w:val="0"/>
        <w:adjustRightInd w:val="0"/>
        <w:spacing w:after="160" w:line="259" w:lineRule="auto"/>
        <w:jc w:val="center"/>
        <w:rPr>
          <w:rFonts w:ascii="Calibri" w:hAnsi="Calibri" w:eastAsia="Calibri"/>
          <w:b/>
          <w:bCs/>
          <w:color w:val="333399"/>
          <w:sz w:val="32"/>
          <w:szCs w:val="32"/>
          <w:lang w:val="en-IE"/>
        </w:rPr>
      </w:pPr>
      <w:r w:rsidRPr="00AA16AB">
        <w:rPr>
          <w:rFonts w:ascii="Calibri" w:hAnsi="Calibri" w:eastAsia="Calibri"/>
          <w:b/>
          <w:bCs/>
          <w:color w:val="333399"/>
          <w:sz w:val="32"/>
          <w:szCs w:val="32"/>
          <w:lang w:val="en-IE"/>
        </w:rPr>
        <w:t>Call for Tenders for the provision of Hot Meals to Primary Schools under the Department of Social Protection</w:t>
      </w:r>
      <w:r w:rsidRPr="00AA16AB" w:rsidR="002B0963">
        <w:rPr>
          <w:rFonts w:ascii="Calibri" w:hAnsi="Calibri" w:eastAsia="Calibri"/>
          <w:b/>
          <w:bCs/>
          <w:color w:val="333399"/>
          <w:sz w:val="32"/>
          <w:szCs w:val="32"/>
          <w:lang w:val="en-IE"/>
        </w:rPr>
        <w:t>’</w:t>
      </w:r>
      <w:r w:rsidRPr="00AA16AB">
        <w:rPr>
          <w:rFonts w:ascii="Calibri" w:hAnsi="Calibri" w:eastAsia="Calibri"/>
          <w:b/>
          <w:bCs/>
          <w:color w:val="333399"/>
          <w:sz w:val="32"/>
          <w:szCs w:val="32"/>
          <w:lang w:val="en-IE"/>
        </w:rPr>
        <w:t>s School Meals Scheme to the Contracting Authority</w:t>
      </w:r>
    </w:p>
    <w:tbl>
      <w:tblPr>
        <w:tblStyle w:val="TableGrid2"/>
        <w:tblW w:w="5000" w:type="pct"/>
        <w:tblLook w:val="04A0" w:firstRow="1" w:lastRow="0" w:firstColumn="1" w:lastColumn="0" w:noHBand="0" w:noVBand="1"/>
      </w:tblPr>
      <w:tblGrid>
        <w:gridCol w:w="3394"/>
        <w:gridCol w:w="6342"/>
      </w:tblGrid>
      <w:tr w:rsidRPr="00221EC4" w:rsidR="00713C11" w:rsidTr="00F2259E" w14:paraId="3B727CD3" w14:textId="77777777">
        <w:trPr>
          <w:trHeight w:val="891"/>
        </w:trPr>
        <w:tc>
          <w:tcPr>
            <w:tcW w:w="1743" w:type="pct"/>
            <w:shd w:val="clear" w:color="auto" w:fill="333399"/>
            <w:vAlign w:val="center"/>
          </w:tcPr>
          <w:p w:rsidRPr="00221EC4" w:rsidR="00713C11" w:rsidP="00713C11" w:rsidRDefault="00E418EB" w14:paraId="5A05A6FD" w14:textId="452605B5">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 Name</w:t>
            </w:r>
            <w:r w:rsidRPr="00221EC4" w:rsidR="00713C11">
              <w:rPr>
                <w:rFonts w:ascii="Calibri" w:hAnsi="Calibri" w:cs="Calibri"/>
                <w:b/>
                <w:bCs/>
                <w:color w:val="FFFFFF"/>
                <w:sz w:val="32"/>
                <w:szCs w:val="32"/>
                <w:lang w:val="en-GB" w:eastAsia="en-IE"/>
              </w:rPr>
              <w:t xml:space="preserve"> </w:t>
            </w:r>
          </w:p>
        </w:tc>
        <w:tc>
          <w:tcPr>
            <w:tcW w:w="3257" w:type="pct"/>
            <w:shd w:val="clear" w:color="auto" w:fill="E9E9E3"/>
            <w:vAlign w:val="center"/>
          </w:tcPr>
          <w:p w:rsidRPr="00221EC4" w:rsidR="00713C11" w:rsidP="00713C11" w:rsidRDefault="00AE7DFE" w14:paraId="25E41E7E" w14:textId="79E40368">
            <w:pPr>
              <w:rPr>
                <w:rFonts w:ascii="Calibri" w:hAnsi="Calibri" w:eastAsia="Calibri"/>
                <w:color w:val="2F4841"/>
                <w:sz w:val="32"/>
                <w:szCs w:val="32"/>
                <w:lang w:val="en-GB" w:eastAsia="en-IE"/>
              </w:rPr>
            </w:pPr>
            <w:r w:rsidRPr="00221EC4">
              <w:rPr>
                <w:rFonts w:eastAsia="Arial" w:asciiTheme="minorHAnsi" w:hAnsiTheme="minorHAnsi" w:cstheme="minorHAnsi"/>
                <w:b/>
                <w:bCs/>
                <w:color w:val="333399"/>
                <w:sz w:val="32"/>
                <w:szCs w:val="32"/>
                <w:highlight w:val="yellow"/>
              </w:rPr>
              <w:t>Insert legal name of school</w:t>
            </w:r>
          </w:p>
        </w:tc>
      </w:tr>
      <w:tr w:rsidRPr="00221EC4" w:rsidR="00713C11" w:rsidTr="00F2259E" w14:paraId="4AB6381C" w14:textId="77777777">
        <w:trPr>
          <w:trHeight w:val="624"/>
        </w:trPr>
        <w:tc>
          <w:tcPr>
            <w:tcW w:w="1743" w:type="pct"/>
            <w:shd w:val="clear" w:color="auto" w:fill="333399"/>
            <w:vAlign w:val="center"/>
          </w:tcPr>
          <w:p w:rsidRPr="00221EC4" w:rsidR="00713C11" w:rsidP="00713C11" w:rsidRDefault="00E418EB" w14:paraId="322B7535" w14:textId="7BD240D3">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w:t>
            </w:r>
            <w:r w:rsidRPr="00221EC4" w:rsidR="00713C11">
              <w:rPr>
                <w:rFonts w:ascii="Calibri" w:hAnsi="Calibri" w:cs="Calibri"/>
                <w:b/>
                <w:bCs/>
                <w:color w:val="FFFFFF"/>
                <w:sz w:val="32"/>
                <w:szCs w:val="32"/>
                <w:lang w:val="en-GB" w:eastAsia="en-IE"/>
              </w:rPr>
              <w:t xml:space="preserve"> Address</w:t>
            </w:r>
          </w:p>
        </w:tc>
        <w:tc>
          <w:tcPr>
            <w:tcW w:w="3257" w:type="pct"/>
            <w:shd w:val="clear" w:color="auto" w:fill="E9E9E3"/>
            <w:vAlign w:val="center"/>
          </w:tcPr>
          <w:p w:rsidRPr="00221EC4" w:rsidR="00713C11" w:rsidP="00713C11" w:rsidRDefault="00221EC4" w14:paraId="483C41D4" w14:textId="11E6781A">
            <w:pPr>
              <w:rPr>
                <w:rFonts w:ascii="Calibri" w:hAnsi="Calibri" w:eastAsia="Calibri"/>
                <w:color w:val="2F4841"/>
                <w:sz w:val="32"/>
                <w:szCs w:val="32"/>
                <w:lang w:val="en-GB" w:eastAsia="en-IE"/>
              </w:rPr>
            </w:pPr>
            <w:r w:rsidRPr="00221EC4">
              <w:rPr>
                <w:rFonts w:eastAsia="Arial" w:asciiTheme="minorHAnsi" w:hAnsiTheme="minorHAnsi" w:cstheme="minorHAnsi"/>
                <w:b/>
                <w:color w:val="333399"/>
                <w:sz w:val="32"/>
                <w:szCs w:val="32"/>
                <w:highlight w:val="yellow"/>
              </w:rPr>
              <w:t>Insert postal address and Eircode of the school</w:t>
            </w:r>
          </w:p>
        </w:tc>
      </w:tr>
      <w:tr w:rsidRPr="00221EC4" w:rsidR="00713C11" w:rsidTr="00F2259E" w14:paraId="1F18D4BE" w14:textId="77777777">
        <w:trPr>
          <w:trHeight w:val="624"/>
        </w:trPr>
        <w:tc>
          <w:tcPr>
            <w:tcW w:w="1743" w:type="pct"/>
            <w:shd w:val="clear" w:color="auto" w:fill="333399"/>
            <w:vAlign w:val="center"/>
          </w:tcPr>
          <w:p w:rsidRPr="00221EC4" w:rsidR="00713C11" w:rsidP="00713C11" w:rsidRDefault="00384A01" w14:paraId="4B9358B2" w14:textId="320ECC19">
            <w:pPr>
              <w:rPr>
                <w:rFonts w:ascii="Calibri" w:hAnsi="Calibri" w:eastAsia="Calibri" w:cs="Calibri"/>
                <w:b/>
                <w:bCs/>
                <w:color w:val="FFFFFF"/>
                <w:sz w:val="32"/>
                <w:szCs w:val="32"/>
                <w:lang w:val="en-GB" w:eastAsia="en-IE"/>
              </w:rPr>
            </w:pPr>
            <w:r>
              <w:rPr>
                <w:rFonts w:ascii="Calibri" w:hAnsi="Calibri" w:eastAsia="Calibri" w:cs="Calibri"/>
                <w:b/>
                <w:bCs/>
                <w:color w:val="FFFFFF"/>
                <w:sz w:val="32"/>
                <w:szCs w:val="32"/>
                <w:lang w:val="en-GB" w:eastAsia="en-IE"/>
              </w:rPr>
              <w:t>Issue</w:t>
            </w:r>
            <w:r w:rsidRPr="00221EC4" w:rsidR="00713C11">
              <w:rPr>
                <w:rFonts w:ascii="Calibri" w:hAnsi="Calibri" w:eastAsia="Calibri" w:cs="Calibri"/>
                <w:b/>
                <w:bCs/>
                <w:color w:val="FFFFFF"/>
                <w:sz w:val="32"/>
                <w:szCs w:val="32"/>
                <w:lang w:val="en-GB" w:eastAsia="en-IE"/>
              </w:rPr>
              <w:t xml:space="preserve"> Date </w:t>
            </w:r>
          </w:p>
        </w:tc>
        <w:tc>
          <w:tcPr>
            <w:tcW w:w="3257" w:type="pct"/>
            <w:shd w:val="clear" w:color="auto" w:fill="E9E9E3"/>
            <w:vAlign w:val="center"/>
          </w:tcPr>
          <w:p w:rsidRPr="004579B1" w:rsidR="00713C11" w:rsidP="00713C11" w:rsidRDefault="00E418EB" w14:paraId="6EBE8C4A" w14:textId="1AEF2DFC">
            <w:pPr>
              <w:rPr>
                <w:rFonts w:ascii="Calibri" w:hAnsi="Calibri" w:eastAsia="Calibri"/>
                <w:bCs/>
                <w:color w:val="333399"/>
                <w:sz w:val="32"/>
                <w:szCs w:val="32"/>
                <w:lang w:val="en-GB" w:eastAsia="en-IE"/>
              </w:rPr>
            </w:pPr>
            <w:r w:rsidRPr="004579B1">
              <w:rPr>
                <w:rFonts w:ascii="Calibri" w:hAnsi="Calibri" w:eastAsia="Calibri"/>
                <w:bCs/>
                <w:color w:val="333399"/>
                <w:sz w:val="32"/>
                <w:szCs w:val="32"/>
                <w:lang w:val="en-GB" w:eastAsia="en-IE"/>
              </w:rPr>
              <w:t>Per table 1 of the published CFT</w:t>
            </w:r>
          </w:p>
        </w:tc>
      </w:tr>
      <w:tr w:rsidRPr="00221EC4" w:rsidR="00713C11" w:rsidTr="00F2259E" w14:paraId="77871CB0" w14:textId="77777777">
        <w:trPr>
          <w:trHeight w:val="738"/>
        </w:trPr>
        <w:tc>
          <w:tcPr>
            <w:tcW w:w="1743" w:type="pct"/>
            <w:shd w:val="clear" w:color="auto" w:fill="333399"/>
            <w:vAlign w:val="center"/>
          </w:tcPr>
          <w:p w:rsidRPr="00221EC4" w:rsidR="00713C11" w:rsidP="00713C11" w:rsidRDefault="00E418EB" w14:paraId="16A63932" w14:textId="412EDCAD">
            <w:pPr>
              <w:rPr>
                <w:rFonts w:ascii="Calibri" w:hAnsi="Calibri" w:eastAsia="Calibri" w:cs="Calibri"/>
                <w:b/>
                <w:color w:val="FFFFFF"/>
                <w:sz w:val="32"/>
                <w:szCs w:val="32"/>
                <w:lang w:val="en-GB" w:eastAsia="en-IE"/>
              </w:rPr>
            </w:pPr>
            <w:r w:rsidRPr="00221EC4">
              <w:rPr>
                <w:rFonts w:ascii="Calibri" w:hAnsi="Calibri" w:eastAsia="Calibri" w:cs="Calibri"/>
                <w:b/>
                <w:color w:val="FFFFFF"/>
                <w:sz w:val="32"/>
                <w:szCs w:val="32"/>
                <w:lang w:val="en-GB" w:eastAsia="en-IE"/>
              </w:rPr>
              <w:t>Tender deadline date</w:t>
            </w:r>
            <w:r w:rsidRPr="00221EC4" w:rsidR="007A4A59">
              <w:rPr>
                <w:rFonts w:ascii="Calibri" w:hAnsi="Calibri" w:eastAsia="Calibri" w:cs="Calibri"/>
                <w:b/>
                <w:color w:val="FFFFFF"/>
                <w:sz w:val="32"/>
                <w:szCs w:val="32"/>
                <w:lang w:val="en-GB" w:eastAsia="en-IE"/>
              </w:rPr>
              <w:t xml:space="preserve"> and time</w:t>
            </w:r>
          </w:p>
        </w:tc>
        <w:tc>
          <w:tcPr>
            <w:tcW w:w="3257" w:type="pct"/>
            <w:shd w:val="clear" w:color="auto" w:fill="E9E9E3"/>
            <w:vAlign w:val="center"/>
          </w:tcPr>
          <w:p w:rsidRPr="004579B1" w:rsidR="00713C11" w:rsidP="00713C11" w:rsidRDefault="00E418EB" w14:paraId="01ECE12D" w14:textId="57F93DC5">
            <w:pPr>
              <w:rPr>
                <w:rFonts w:ascii="Calibri" w:hAnsi="Calibri"/>
                <w:noProof/>
                <w:color w:val="333399"/>
                <w:sz w:val="32"/>
                <w:szCs w:val="32"/>
                <w:lang w:val="en-IE" w:eastAsia="en-IE"/>
              </w:rPr>
            </w:pPr>
            <w:r w:rsidRPr="004579B1">
              <w:rPr>
                <w:rFonts w:ascii="Calibri" w:hAnsi="Calibri" w:eastAsia="Calibri"/>
                <w:bCs/>
                <w:color w:val="333399"/>
                <w:sz w:val="32"/>
                <w:szCs w:val="32"/>
                <w:lang w:val="en-GB" w:eastAsia="en-IE"/>
              </w:rPr>
              <w:t>Per table 1 of the published CFT</w:t>
            </w:r>
          </w:p>
        </w:tc>
      </w:tr>
      <w:tr w:rsidRPr="00221EC4" w:rsidR="00713C11" w:rsidTr="00F2259E" w14:paraId="29A084D2" w14:textId="77777777">
        <w:trPr>
          <w:trHeight w:val="624"/>
        </w:trPr>
        <w:tc>
          <w:tcPr>
            <w:tcW w:w="1743" w:type="pct"/>
            <w:shd w:val="clear" w:color="auto" w:fill="333399"/>
          </w:tcPr>
          <w:p w:rsidRPr="00221EC4" w:rsidR="00713C11" w:rsidP="00713C11" w:rsidRDefault="007A4A59" w14:paraId="156485A0" w14:textId="5C423F08">
            <w:pPr>
              <w:rPr>
                <w:rFonts w:ascii="Calibri" w:hAnsi="Calibri" w:eastAsia="Calibri" w:cs="Calibri"/>
                <w:b/>
                <w:color w:val="FFFFFF"/>
                <w:sz w:val="32"/>
                <w:szCs w:val="32"/>
                <w:lang w:val="en-GB" w:eastAsia="en-IE"/>
              </w:rPr>
            </w:pPr>
            <w:r w:rsidRPr="00221EC4">
              <w:rPr>
                <w:rFonts w:ascii="Calibri" w:hAnsi="Calibri" w:eastAsia="Calibri" w:cs="Calibri"/>
                <w:b/>
                <w:color w:val="FFFFFF"/>
                <w:sz w:val="32"/>
                <w:szCs w:val="32"/>
                <w:lang w:val="en-GB" w:eastAsia="en-IE"/>
              </w:rPr>
              <w:t>Last date and time for clarifications</w:t>
            </w:r>
          </w:p>
        </w:tc>
        <w:tc>
          <w:tcPr>
            <w:tcW w:w="3257" w:type="pct"/>
            <w:shd w:val="clear" w:color="auto" w:fill="E9E9E3"/>
            <w:vAlign w:val="center"/>
          </w:tcPr>
          <w:p w:rsidRPr="004579B1" w:rsidR="00713C11" w:rsidP="00713C11" w:rsidRDefault="007A4A59" w14:paraId="4C671514" w14:textId="60EC5384">
            <w:pPr>
              <w:ind w:left="34"/>
              <w:rPr>
                <w:rFonts w:ascii="Calibri" w:hAnsi="Calibri" w:eastAsia="Calibri"/>
                <w:color w:val="333399"/>
                <w:sz w:val="32"/>
                <w:szCs w:val="32"/>
                <w:lang w:val="en-GB" w:eastAsia="en-IE"/>
              </w:rPr>
            </w:pPr>
            <w:r w:rsidRPr="004579B1">
              <w:rPr>
                <w:rFonts w:ascii="Calibri" w:hAnsi="Calibri" w:eastAsia="Calibri"/>
                <w:bCs/>
                <w:color w:val="333399"/>
                <w:sz w:val="32"/>
                <w:szCs w:val="32"/>
                <w:lang w:val="en-GB" w:eastAsia="en-IE"/>
              </w:rPr>
              <w:t>Per table 1 of the published CFT</w:t>
            </w:r>
          </w:p>
        </w:tc>
      </w:tr>
    </w:tbl>
    <w:p w:rsidR="00C77ECD" w:rsidP="00A678DE" w:rsidRDefault="00C77ECD" w14:paraId="2B6FDC5F" w14:textId="77777777">
      <w:pPr>
        <w:spacing w:line="288" w:lineRule="auto"/>
        <w:ind w:right="1132"/>
        <w:jc w:val="both"/>
        <w:rPr>
          <w:rFonts w:asciiTheme="minorHAnsi" w:hAnsiTheme="minorHAnsi"/>
          <w:b/>
          <w:sz w:val="18"/>
          <w:szCs w:val="18"/>
          <w:lang w:val="en-IE"/>
        </w:rPr>
      </w:pPr>
    </w:p>
    <w:p w:rsidR="00C77ECD" w:rsidP="00A678DE" w:rsidRDefault="00C77ECD" w14:paraId="006AD5CC" w14:textId="77777777">
      <w:pPr>
        <w:spacing w:line="288" w:lineRule="auto"/>
        <w:ind w:right="1132"/>
        <w:jc w:val="both"/>
        <w:rPr>
          <w:rFonts w:asciiTheme="minorHAnsi" w:hAnsiTheme="minorHAnsi"/>
          <w:b/>
          <w:sz w:val="18"/>
          <w:szCs w:val="18"/>
          <w:lang w:val="en-IE"/>
        </w:rPr>
      </w:pPr>
    </w:p>
    <w:p w:rsidR="004579B1" w:rsidP="00F90162" w:rsidRDefault="00F90162" w14:paraId="709B48E2" w14:textId="77777777">
      <w:pPr>
        <w:jc w:val="both"/>
        <w:rPr>
          <w:rFonts w:asciiTheme="minorHAnsi" w:hAnsiTheme="minorHAnsi" w:cstheme="minorHAnsi"/>
          <w:b/>
          <w:bCs/>
          <w:color w:val="EE0000"/>
          <w:sz w:val="36"/>
          <w:szCs w:val="36"/>
        </w:rPr>
      </w:pPr>
      <w:r w:rsidRPr="00F90162">
        <w:rPr>
          <w:rFonts w:asciiTheme="minorHAnsi" w:hAnsiTheme="minorHAnsi" w:cstheme="minorHAnsi"/>
          <w:b/>
          <w:bCs/>
          <w:color w:val="EE0000"/>
          <w:sz w:val="36"/>
          <w:szCs w:val="36"/>
        </w:rPr>
        <w:t>For the avoidance of doubt:</w:t>
      </w:r>
    </w:p>
    <w:p w:rsidRPr="00F90162" w:rsidR="00055120" w:rsidP="00F90162" w:rsidRDefault="00F90162" w14:paraId="76804819" w14:textId="341F54CD">
      <w:pPr>
        <w:jc w:val="both"/>
        <w:rPr>
          <w:rFonts w:asciiTheme="minorHAnsi" w:hAnsiTheme="minorHAnsi" w:cstheme="minorHAnsi"/>
          <w:color w:val="EE0000"/>
          <w:sz w:val="36"/>
          <w:szCs w:val="36"/>
        </w:rPr>
      </w:pPr>
      <w:r w:rsidRPr="00F90162">
        <w:rPr>
          <w:rFonts w:asciiTheme="minorHAnsi" w:hAnsiTheme="minorHAnsi" w:cstheme="minorHAnsi"/>
          <w:color w:val="EE0000"/>
          <w:sz w:val="36"/>
          <w:szCs w:val="36"/>
        </w:rPr>
        <w:t xml:space="preserve">When completing this TRD, Tenderers must first read and understand the </w:t>
      </w:r>
      <w:r w:rsidR="009646D3">
        <w:rPr>
          <w:rFonts w:asciiTheme="minorHAnsi" w:hAnsiTheme="minorHAnsi" w:cstheme="minorHAnsi"/>
          <w:color w:val="EE0000"/>
          <w:sz w:val="36"/>
          <w:szCs w:val="36"/>
        </w:rPr>
        <w:t>issued</w:t>
      </w:r>
      <w:r w:rsidRPr="00F90162">
        <w:rPr>
          <w:rFonts w:asciiTheme="minorHAnsi" w:hAnsiTheme="minorHAnsi" w:cstheme="minorHAnsi"/>
          <w:color w:val="EE0000"/>
          <w:sz w:val="36"/>
          <w:szCs w:val="36"/>
        </w:rPr>
        <w:t xml:space="preserve"> CFT (including any clarifications provided via </w:t>
      </w:r>
      <w:r w:rsidR="002E51D1">
        <w:rPr>
          <w:rFonts w:asciiTheme="minorHAnsi" w:hAnsiTheme="minorHAnsi" w:cstheme="minorHAnsi"/>
          <w:color w:val="EE0000"/>
          <w:sz w:val="36"/>
          <w:szCs w:val="36"/>
        </w:rPr>
        <w:t>email</w:t>
      </w:r>
      <w:r w:rsidRPr="00F90162">
        <w:rPr>
          <w:rFonts w:asciiTheme="minorHAnsi" w:hAnsiTheme="minorHAnsi" w:cstheme="minorHAnsi"/>
          <w:color w:val="EE0000"/>
          <w:sz w:val="36"/>
          <w:szCs w:val="36"/>
        </w:rPr>
        <w:t>), to ensure they fully comprehend what they must include in their Tender Submission.</w:t>
      </w:r>
    </w:p>
    <w:p w:rsidR="00055120" w:rsidP="00A678DE" w:rsidRDefault="00055120" w14:paraId="65E01322" w14:textId="1BB77B17">
      <w:pPr>
        <w:spacing w:line="288" w:lineRule="auto"/>
        <w:ind w:right="1132"/>
        <w:jc w:val="both"/>
        <w:rPr>
          <w:rFonts w:asciiTheme="minorHAnsi" w:hAnsiTheme="minorHAnsi"/>
          <w:b/>
          <w:sz w:val="18"/>
          <w:szCs w:val="18"/>
          <w:lang w:val="en-IE"/>
        </w:rPr>
      </w:pPr>
    </w:p>
    <w:p w:rsidR="00055120" w:rsidP="00A678DE" w:rsidRDefault="00055120" w14:paraId="68F9E11E" w14:textId="243B46DB">
      <w:pPr>
        <w:spacing w:line="288" w:lineRule="auto"/>
        <w:ind w:right="1132"/>
        <w:jc w:val="both"/>
        <w:rPr>
          <w:rFonts w:asciiTheme="minorHAnsi" w:hAnsiTheme="minorHAnsi"/>
          <w:b/>
          <w:sz w:val="18"/>
          <w:szCs w:val="18"/>
          <w:lang w:val="en-IE"/>
        </w:rPr>
      </w:pPr>
    </w:p>
    <w:p w:rsidR="00055120" w:rsidP="00A678DE" w:rsidRDefault="00055120" w14:paraId="1119FA61" w14:textId="71202D3D">
      <w:pPr>
        <w:spacing w:line="288" w:lineRule="auto"/>
        <w:ind w:right="1132"/>
        <w:jc w:val="both"/>
        <w:rPr>
          <w:rFonts w:asciiTheme="minorHAnsi" w:hAnsiTheme="minorHAnsi"/>
          <w:b/>
          <w:sz w:val="18"/>
          <w:szCs w:val="18"/>
          <w:lang w:val="en-IE"/>
        </w:rPr>
      </w:pPr>
    </w:p>
    <w:p w:rsidR="00055120" w:rsidP="00A678DE" w:rsidRDefault="00055120" w14:paraId="7A748321" w14:textId="6388CE7C">
      <w:pPr>
        <w:spacing w:line="288" w:lineRule="auto"/>
        <w:ind w:right="1132"/>
        <w:jc w:val="both"/>
        <w:rPr>
          <w:rFonts w:asciiTheme="minorHAnsi" w:hAnsiTheme="minorHAnsi"/>
          <w:b/>
          <w:sz w:val="18"/>
          <w:szCs w:val="18"/>
          <w:lang w:val="en-IE"/>
        </w:rPr>
      </w:pPr>
    </w:p>
    <w:p w:rsidR="00055120" w:rsidP="00A678DE" w:rsidRDefault="00055120" w14:paraId="126660C3" w14:textId="18CA123F">
      <w:pPr>
        <w:spacing w:line="288" w:lineRule="auto"/>
        <w:ind w:right="1132"/>
        <w:jc w:val="both"/>
        <w:rPr>
          <w:rFonts w:asciiTheme="minorHAnsi" w:hAnsiTheme="minorHAnsi"/>
          <w:b/>
          <w:sz w:val="18"/>
          <w:szCs w:val="18"/>
          <w:lang w:val="en-IE"/>
        </w:rPr>
      </w:pPr>
    </w:p>
    <w:p w:rsidR="00055120" w:rsidP="00A678DE" w:rsidRDefault="00055120" w14:paraId="1B2ABC14" w14:textId="3D3B80FB">
      <w:pPr>
        <w:spacing w:line="288" w:lineRule="auto"/>
        <w:ind w:right="1132"/>
        <w:jc w:val="both"/>
        <w:rPr>
          <w:rFonts w:asciiTheme="minorHAnsi" w:hAnsiTheme="minorHAnsi"/>
          <w:b/>
          <w:sz w:val="18"/>
          <w:szCs w:val="18"/>
          <w:lang w:val="en-IE"/>
        </w:rPr>
      </w:pPr>
    </w:p>
    <w:p w:rsidRPr="00B41509" w:rsidR="00D832CA" w:rsidP="00B41509" w:rsidRDefault="00C77ECD" w14:paraId="6F70470B" w14:textId="2DB6E54C">
      <w:pPr>
        <w:jc w:val="both"/>
        <w:rPr>
          <w:rFonts w:asciiTheme="minorHAnsi" w:hAnsiTheme="minorHAnsi" w:cstheme="minorHAnsi"/>
          <w:b/>
          <w:bCs/>
          <w:color w:val="333399"/>
        </w:rPr>
      </w:pPr>
      <w:r w:rsidRPr="00B41509">
        <w:rPr>
          <w:rFonts w:asciiTheme="minorHAnsi" w:hAnsiTheme="minorHAnsi" w:cstheme="minorHAnsi"/>
          <w:b/>
          <w:bCs/>
          <w:color w:val="333399"/>
        </w:rPr>
        <w:t xml:space="preserve">Note: </w:t>
      </w:r>
      <w:r w:rsidRPr="00B41509" w:rsidR="008126CF">
        <w:rPr>
          <w:rFonts w:asciiTheme="minorHAnsi" w:hAnsiTheme="minorHAnsi" w:cstheme="minorHAnsi"/>
          <w:b/>
          <w:bCs/>
          <w:color w:val="333399"/>
        </w:rPr>
        <w:t xml:space="preserve">All Responses </w:t>
      </w:r>
      <w:r w:rsidRPr="00B41509" w:rsidR="00E418EB">
        <w:rPr>
          <w:rFonts w:asciiTheme="minorHAnsi" w:hAnsiTheme="minorHAnsi" w:cstheme="minorHAnsi"/>
          <w:b/>
          <w:bCs/>
          <w:color w:val="333399"/>
        </w:rPr>
        <w:t xml:space="preserve">submitted in this </w:t>
      </w:r>
      <w:r w:rsidRPr="00B41509" w:rsidR="008126CF">
        <w:rPr>
          <w:rFonts w:asciiTheme="minorHAnsi" w:hAnsiTheme="minorHAnsi" w:cstheme="minorHAnsi"/>
          <w:b/>
          <w:bCs/>
          <w:color w:val="333399"/>
        </w:rPr>
        <w:t>Tender Response Document</w:t>
      </w:r>
      <w:r w:rsidRPr="00B41509" w:rsidR="00E418EB">
        <w:rPr>
          <w:rFonts w:asciiTheme="minorHAnsi" w:hAnsiTheme="minorHAnsi" w:cstheme="minorHAnsi"/>
          <w:b/>
          <w:bCs/>
          <w:color w:val="333399"/>
        </w:rPr>
        <w:t xml:space="preserve"> by the Tenderer,</w:t>
      </w:r>
      <w:r w:rsidRPr="00B41509" w:rsidR="008126CF">
        <w:rPr>
          <w:rFonts w:asciiTheme="minorHAnsi" w:hAnsiTheme="minorHAnsi" w:cstheme="minorHAnsi"/>
          <w:b/>
          <w:bCs/>
          <w:color w:val="333399"/>
        </w:rPr>
        <w:t xml:space="preserve"> are subject to the rules, conditions and stipulations as set out in the </w:t>
      </w:r>
      <w:r w:rsidRPr="00B41509" w:rsidR="00E418EB">
        <w:rPr>
          <w:rFonts w:asciiTheme="minorHAnsi" w:hAnsiTheme="minorHAnsi" w:cstheme="minorHAnsi"/>
          <w:b/>
          <w:bCs/>
          <w:color w:val="333399"/>
        </w:rPr>
        <w:t>Published CFT by the Contracting Authority.</w:t>
      </w:r>
    </w:p>
    <w:p w:rsidRPr="0086745B" w:rsidR="007A4A59" w:rsidP="00A678DE" w:rsidRDefault="007A4A59" w14:paraId="614704E4" w14:textId="77777777">
      <w:pPr>
        <w:spacing w:line="288" w:lineRule="auto"/>
        <w:ind w:right="1132"/>
        <w:jc w:val="both"/>
        <w:rPr>
          <w:rFonts w:asciiTheme="minorHAnsi" w:hAnsiTheme="minorHAnsi"/>
          <w:b/>
          <w:color w:val="2F4841" w:themeColor="background2" w:themeShade="40"/>
          <w:lang w:val="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3"/>
        <w:gridCol w:w="8303"/>
      </w:tblGrid>
      <w:tr w:rsidRPr="007A5B03" w:rsidR="001A32E0" w:rsidTr="00A85428" w14:paraId="664DF3F2" w14:textId="77777777">
        <w:tc>
          <w:tcPr>
            <w:tcW w:w="5000" w:type="pct"/>
            <w:gridSpan w:val="2"/>
            <w:shd w:val="clear" w:color="auto" w:fill="333399"/>
            <w:vAlign w:val="center"/>
          </w:tcPr>
          <w:p w:rsidRPr="00A85428" w:rsidR="001A32E0" w:rsidP="0040731E" w:rsidRDefault="001A32E0" w14:paraId="36F4BEF1" w14:textId="77777777">
            <w:pPr>
              <w:spacing w:line="288" w:lineRule="auto"/>
              <w:rPr>
                <w:rFonts w:asciiTheme="minorHAnsi" w:hAnsiTheme="minorHAnsi" w:cstheme="minorHAnsi"/>
                <w:b/>
                <w:color w:val="FFFFFF"/>
                <w:sz w:val="32"/>
                <w:szCs w:val="32"/>
                <w:lang w:val="en-IE"/>
              </w:rPr>
            </w:pPr>
            <w:r w:rsidRPr="00A85428">
              <w:rPr>
                <w:rFonts w:asciiTheme="minorHAnsi" w:hAnsiTheme="minorHAnsi" w:cstheme="minorHAnsi"/>
                <w:i/>
                <w:color w:val="FF0000"/>
                <w:sz w:val="32"/>
                <w:szCs w:val="32"/>
                <w:u w:val="single"/>
                <w:lang w:val="en-IE"/>
              </w:rPr>
              <w:br w:type="page"/>
            </w:r>
            <w:r w:rsidRPr="00A85428">
              <w:rPr>
                <w:rFonts w:asciiTheme="minorHAnsi" w:hAnsiTheme="minorHAnsi" w:cstheme="minorHAnsi"/>
                <w:b/>
                <w:color w:val="FFFFFF"/>
                <w:sz w:val="32"/>
                <w:szCs w:val="32"/>
                <w:lang w:val="en-IE"/>
              </w:rPr>
              <w:t>CONTENTS</w:t>
            </w:r>
          </w:p>
        </w:tc>
      </w:tr>
      <w:tr w:rsidRPr="007A5B03" w:rsidR="001A32E0" w:rsidTr="00A85428" w14:paraId="2D85D502" w14:textId="77777777">
        <w:trPr>
          <w:trHeight w:val="70"/>
        </w:trPr>
        <w:tc>
          <w:tcPr>
            <w:tcW w:w="736" w:type="pct"/>
            <w:vAlign w:val="center"/>
          </w:tcPr>
          <w:p w:rsidRPr="00A85428" w:rsidR="001A32E0" w:rsidP="0040731E" w:rsidRDefault="001A32E0" w14:paraId="5794874B" w14:textId="77777777">
            <w:pPr>
              <w:spacing w:after="120" w:line="288" w:lineRule="auto"/>
              <w:jc w:val="center"/>
              <w:rPr>
                <w:rFonts w:asciiTheme="minorHAnsi" w:hAnsiTheme="minorHAnsi" w:cstheme="minorHAnsi"/>
                <w:b/>
                <w:color w:val="333399"/>
                <w:lang w:val="en-IE"/>
              </w:rPr>
            </w:pPr>
            <w:r w:rsidRPr="00A85428">
              <w:rPr>
                <w:rFonts w:asciiTheme="minorHAnsi" w:hAnsiTheme="minorHAnsi" w:cstheme="minorHAnsi"/>
                <w:b/>
                <w:color w:val="333399"/>
                <w:lang w:val="en-IE"/>
              </w:rPr>
              <w:t>Section</w:t>
            </w:r>
          </w:p>
        </w:tc>
        <w:tc>
          <w:tcPr>
            <w:tcW w:w="4264" w:type="pct"/>
            <w:vAlign w:val="center"/>
          </w:tcPr>
          <w:p w:rsidRPr="00A85428" w:rsidR="001A32E0" w:rsidP="0040731E" w:rsidRDefault="001A32E0" w14:paraId="7817362A" w14:textId="77777777">
            <w:pPr>
              <w:spacing w:after="120" w:line="288" w:lineRule="auto"/>
              <w:rPr>
                <w:rFonts w:asciiTheme="minorHAnsi" w:hAnsiTheme="minorHAnsi" w:cstheme="minorHAnsi"/>
                <w:b/>
                <w:color w:val="333399"/>
                <w:lang w:val="en-IE"/>
              </w:rPr>
            </w:pPr>
            <w:r w:rsidRPr="00A85428">
              <w:rPr>
                <w:rFonts w:asciiTheme="minorHAnsi" w:hAnsiTheme="minorHAnsi" w:cstheme="minorHAnsi"/>
                <w:b/>
                <w:color w:val="333399"/>
                <w:lang w:val="en-IE"/>
              </w:rPr>
              <w:t>Element</w:t>
            </w:r>
          </w:p>
        </w:tc>
      </w:tr>
      <w:tr w:rsidRPr="007A5B03" w:rsidR="001A32E0" w:rsidTr="00A85428" w14:paraId="249C4756" w14:textId="77777777">
        <w:trPr>
          <w:trHeight w:val="70"/>
        </w:trPr>
        <w:tc>
          <w:tcPr>
            <w:tcW w:w="736" w:type="pct"/>
            <w:vAlign w:val="center"/>
          </w:tcPr>
          <w:p w:rsidRPr="00A85428" w:rsidR="001A32E0" w:rsidP="0040731E" w:rsidRDefault="001A32E0" w14:paraId="02496900"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1</w:t>
            </w:r>
          </w:p>
        </w:tc>
        <w:tc>
          <w:tcPr>
            <w:tcW w:w="4264" w:type="pct"/>
            <w:vAlign w:val="center"/>
          </w:tcPr>
          <w:p w:rsidRPr="00A85428" w:rsidR="001A32E0" w:rsidP="00C769FA" w:rsidRDefault="00C769FA" w14:paraId="554DCC1D" w14:textId="0F01BAF3">
            <w:pPr>
              <w:spacing w:line="288" w:lineRule="auto"/>
              <w:rPr>
                <w:rFonts w:asciiTheme="minorHAnsi" w:hAnsiTheme="minorHAnsi" w:cstheme="minorHAnsi"/>
                <w:color w:val="333399"/>
                <w:lang w:val="en-IE"/>
              </w:rPr>
            </w:pPr>
            <w:r w:rsidRPr="00A85428">
              <w:rPr>
                <w:rFonts w:asciiTheme="minorHAnsi" w:hAnsiTheme="minorHAnsi" w:cstheme="minorHAnsi"/>
                <w:bCs/>
                <w:color w:val="333399"/>
                <w:lang w:val="en-IE"/>
              </w:rPr>
              <w:t>T</w:t>
            </w:r>
            <w:r w:rsidRPr="00A85428" w:rsidR="002B0963">
              <w:rPr>
                <w:rFonts w:asciiTheme="minorHAnsi" w:hAnsiTheme="minorHAnsi" w:cstheme="minorHAnsi"/>
                <w:bCs/>
                <w:color w:val="333399"/>
                <w:lang w:val="en-IE"/>
              </w:rPr>
              <w:t>enderers and Third-Party Details (if any)</w:t>
            </w:r>
          </w:p>
        </w:tc>
      </w:tr>
      <w:tr w:rsidRPr="007A5B03" w:rsidR="001A32E0" w:rsidTr="00A85428" w14:paraId="4C014CD9" w14:textId="77777777">
        <w:trPr>
          <w:trHeight w:val="70"/>
        </w:trPr>
        <w:tc>
          <w:tcPr>
            <w:tcW w:w="736" w:type="pct"/>
            <w:vAlign w:val="center"/>
          </w:tcPr>
          <w:p w:rsidRPr="00A85428" w:rsidR="001A32E0" w:rsidP="0040731E" w:rsidRDefault="001A32E0" w14:paraId="1A696DB6"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2</w:t>
            </w:r>
          </w:p>
        </w:tc>
        <w:tc>
          <w:tcPr>
            <w:tcW w:w="4264" w:type="pct"/>
            <w:vAlign w:val="center"/>
          </w:tcPr>
          <w:p w:rsidRPr="00A85428" w:rsidR="001A32E0" w:rsidP="00801435" w:rsidRDefault="00C769FA" w14:paraId="59A28CD2" w14:textId="758ADB6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M</w:t>
            </w:r>
            <w:r w:rsidRPr="00A85428" w:rsidR="002B0963">
              <w:rPr>
                <w:rFonts w:asciiTheme="minorHAnsi" w:hAnsiTheme="minorHAnsi" w:cstheme="minorHAnsi"/>
                <w:bCs/>
                <w:color w:val="333399"/>
                <w:lang w:val="en-IE"/>
              </w:rPr>
              <w:t xml:space="preserve">andatory </w:t>
            </w:r>
            <w:r w:rsidRPr="00A85428">
              <w:rPr>
                <w:rFonts w:asciiTheme="minorHAnsi" w:hAnsiTheme="minorHAnsi" w:cstheme="minorHAnsi"/>
                <w:bCs/>
                <w:color w:val="333399"/>
                <w:lang w:val="en-IE"/>
              </w:rPr>
              <w:t>R</w:t>
            </w:r>
            <w:r w:rsidRPr="00A85428" w:rsidR="002B0963">
              <w:rPr>
                <w:rFonts w:asciiTheme="minorHAnsi" w:hAnsiTheme="minorHAnsi" w:cstheme="minorHAnsi"/>
                <w:bCs/>
                <w:color w:val="333399"/>
                <w:lang w:val="en-IE"/>
              </w:rPr>
              <w:t>equirement Confirmation MR01</w:t>
            </w:r>
            <w:r w:rsidR="001242EA">
              <w:rPr>
                <w:rFonts w:asciiTheme="minorHAnsi" w:hAnsiTheme="minorHAnsi" w:cstheme="minorHAnsi"/>
                <w:bCs/>
                <w:color w:val="333399"/>
                <w:lang w:val="en-IE"/>
              </w:rPr>
              <w:t xml:space="preserve"> and 2</w:t>
            </w:r>
          </w:p>
        </w:tc>
      </w:tr>
      <w:tr w:rsidRPr="007A5B03" w:rsidR="001A32E0" w:rsidTr="00A85428" w14:paraId="17A85D62" w14:textId="77777777">
        <w:trPr>
          <w:trHeight w:val="70"/>
        </w:trPr>
        <w:tc>
          <w:tcPr>
            <w:tcW w:w="736" w:type="pct"/>
            <w:vAlign w:val="center"/>
          </w:tcPr>
          <w:p w:rsidRPr="00A85428" w:rsidR="001A32E0" w:rsidP="0040731E" w:rsidRDefault="001A32E0" w14:paraId="68EE04A2"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3</w:t>
            </w:r>
          </w:p>
        </w:tc>
        <w:tc>
          <w:tcPr>
            <w:tcW w:w="4264" w:type="pct"/>
            <w:vAlign w:val="center"/>
          </w:tcPr>
          <w:p w:rsidRPr="00A85428" w:rsidR="001A32E0" w:rsidP="0040731E" w:rsidRDefault="00C769FA" w14:paraId="0E34B8F6" w14:textId="45B14630">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Declaration of no</w:t>
            </w:r>
            <w:r w:rsidR="00F2259E">
              <w:rPr>
                <w:rFonts w:asciiTheme="minorHAnsi" w:hAnsiTheme="minorHAnsi" w:cstheme="minorHAnsi"/>
                <w:bCs/>
                <w:color w:val="333399"/>
                <w:lang w:val="en-IE"/>
              </w:rPr>
              <w:t xml:space="preserve"> </w:t>
            </w:r>
            <w:r w:rsidRPr="00A85428">
              <w:rPr>
                <w:rFonts w:asciiTheme="minorHAnsi" w:hAnsiTheme="minorHAnsi" w:cstheme="minorHAnsi"/>
                <w:bCs/>
                <w:color w:val="333399"/>
                <w:lang w:val="en-IE"/>
              </w:rPr>
              <w:t>conflicts of interest and no anti-competitive behaviour</w:t>
            </w:r>
          </w:p>
        </w:tc>
      </w:tr>
      <w:tr w:rsidRPr="007A5B03" w:rsidR="00C769FA" w:rsidTr="00A85428" w14:paraId="1D1E1929" w14:textId="77777777">
        <w:trPr>
          <w:trHeight w:val="70"/>
        </w:trPr>
        <w:tc>
          <w:tcPr>
            <w:tcW w:w="736" w:type="pct"/>
            <w:vAlign w:val="center"/>
          </w:tcPr>
          <w:p w:rsidRPr="00A85428" w:rsidR="00C769FA" w:rsidP="0040731E" w:rsidRDefault="00C769FA" w14:paraId="70E59157" w14:textId="26B7F6E3">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4</w:t>
            </w:r>
          </w:p>
        </w:tc>
        <w:tc>
          <w:tcPr>
            <w:tcW w:w="4264" w:type="pct"/>
            <w:vAlign w:val="center"/>
          </w:tcPr>
          <w:p w:rsidRPr="00A85428" w:rsidR="00C769FA" w:rsidP="0040731E" w:rsidRDefault="00C769FA" w14:paraId="3205A1D4" w14:textId="7CE4FDC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Insurance Declaration</w:t>
            </w:r>
          </w:p>
        </w:tc>
      </w:tr>
      <w:tr w:rsidRPr="007A5B03" w:rsidR="001A32E0" w:rsidTr="00A85428" w14:paraId="6FCC18CB" w14:textId="77777777">
        <w:trPr>
          <w:trHeight w:val="70"/>
        </w:trPr>
        <w:tc>
          <w:tcPr>
            <w:tcW w:w="736" w:type="pct"/>
            <w:vAlign w:val="center"/>
          </w:tcPr>
          <w:p w:rsidRPr="00A85428" w:rsidR="001A32E0" w:rsidP="0040731E" w:rsidRDefault="00C769FA" w14:paraId="31132BEE" w14:textId="5C4A94CC">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5</w:t>
            </w:r>
          </w:p>
        </w:tc>
        <w:tc>
          <w:tcPr>
            <w:tcW w:w="4264" w:type="pct"/>
            <w:vAlign w:val="center"/>
          </w:tcPr>
          <w:p w:rsidRPr="00A85428" w:rsidR="001A32E0" w:rsidP="0040731E" w:rsidRDefault="005C2E34" w14:paraId="47890D32" w14:textId="3A0525A4">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Selection</w:t>
            </w:r>
            <w:r w:rsidRPr="00A85428" w:rsidR="001A32E0">
              <w:rPr>
                <w:rFonts w:asciiTheme="minorHAnsi" w:hAnsiTheme="minorHAnsi" w:cstheme="minorHAnsi"/>
                <w:bCs/>
                <w:color w:val="333399"/>
                <w:lang w:val="en-IE"/>
              </w:rPr>
              <w:t xml:space="preserve"> Criteria</w:t>
            </w:r>
            <w:r w:rsidRPr="00A85428" w:rsidR="00994E1D">
              <w:rPr>
                <w:rFonts w:asciiTheme="minorHAnsi" w:hAnsiTheme="minorHAnsi" w:cstheme="minorHAnsi"/>
                <w:bCs/>
                <w:color w:val="333399"/>
                <w:lang w:val="en-IE"/>
              </w:rPr>
              <w:t xml:space="preserve"> </w:t>
            </w:r>
            <w:r w:rsidR="008A6E0D">
              <w:rPr>
                <w:rFonts w:asciiTheme="minorHAnsi" w:hAnsiTheme="minorHAnsi" w:cstheme="minorHAnsi"/>
                <w:bCs/>
                <w:color w:val="333399"/>
                <w:lang w:val="en-IE"/>
              </w:rPr>
              <w:t>(Not Applicable)</w:t>
            </w:r>
          </w:p>
        </w:tc>
      </w:tr>
      <w:tr w:rsidRPr="007A5B03" w:rsidR="005C2E34" w:rsidTr="00A85428" w14:paraId="12B35EAF" w14:textId="77777777">
        <w:trPr>
          <w:trHeight w:val="70"/>
        </w:trPr>
        <w:tc>
          <w:tcPr>
            <w:tcW w:w="736" w:type="pct"/>
            <w:vAlign w:val="center"/>
          </w:tcPr>
          <w:p w:rsidRPr="00A85428" w:rsidR="005C2E34" w:rsidP="0040731E" w:rsidRDefault="00C769FA" w14:paraId="3226FDD6" w14:textId="5D5AD292">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6</w:t>
            </w:r>
          </w:p>
        </w:tc>
        <w:tc>
          <w:tcPr>
            <w:tcW w:w="4264" w:type="pct"/>
            <w:vAlign w:val="center"/>
          </w:tcPr>
          <w:p w:rsidRPr="00A85428" w:rsidR="005C2E34" w:rsidP="0040731E" w:rsidRDefault="005C2E34" w14:paraId="1CE4DB07" w14:textId="4E9DC96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Award Criteria</w:t>
            </w:r>
          </w:p>
        </w:tc>
      </w:tr>
      <w:tr w:rsidRPr="007A5B03" w:rsidR="0030402F" w:rsidTr="00A85428" w14:paraId="1248B5A0" w14:textId="77777777">
        <w:trPr>
          <w:trHeight w:val="70"/>
        </w:trPr>
        <w:tc>
          <w:tcPr>
            <w:tcW w:w="736" w:type="pct"/>
            <w:vAlign w:val="center"/>
          </w:tcPr>
          <w:p w:rsidRPr="00A85428" w:rsidR="0030402F" w:rsidP="0040731E" w:rsidRDefault="0030402F" w14:paraId="11B14A0B" w14:textId="0A6C85D5">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7</w:t>
            </w:r>
          </w:p>
        </w:tc>
        <w:tc>
          <w:tcPr>
            <w:tcW w:w="4264" w:type="pct"/>
            <w:vAlign w:val="center"/>
          </w:tcPr>
          <w:p w:rsidRPr="000B3464" w:rsidR="0030402F" w:rsidP="0040731E" w:rsidRDefault="0020602F" w14:paraId="5972558C" w14:textId="6C606686">
            <w:pPr>
              <w:spacing w:line="288" w:lineRule="auto"/>
              <w:rPr>
                <w:rFonts w:asciiTheme="minorHAnsi" w:hAnsiTheme="minorHAnsi" w:cstheme="minorHAnsi"/>
                <w:color w:val="333399"/>
                <w:lang w:val="en-IE"/>
              </w:rPr>
            </w:pPr>
            <w:r>
              <w:rPr>
                <w:rFonts w:asciiTheme="minorHAnsi" w:hAnsiTheme="minorHAnsi" w:cstheme="minorHAnsi"/>
                <w:color w:val="333399"/>
                <w:lang w:val="en-GB"/>
              </w:rPr>
              <w:t xml:space="preserve">Confirmation </w:t>
            </w:r>
            <w:r w:rsidRPr="000B3464" w:rsidR="000B3464">
              <w:rPr>
                <w:rFonts w:asciiTheme="minorHAnsi" w:hAnsiTheme="minorHAnsi" w:cstheme="minorHAnsi"/>
                <w:color w:val="333399"/>
                <w:lang w:val="en-GB"/>
              </w:rPr>
              <w:t>as to Personal Circumstances of Tenderer</w:t>
            </w:r>
          </w:p>
        </w:tc>
      </w:tr>
      <w:tr w:rsidRPr="007A5B03" w:rsidR="00C769FA" w:rsidTr="00A85428" w14:paraId="36D964B1" w14:textId="77777777">
        <w:trPr>
          <w:trHeight w:val="70"/>
        </w:trPr>
        <w:tc>
          <w:tcPr>
            <w:tcW w:w="736" w:type="pct"/>
            <w:vAlign w:val="center"/>
          </w:tcPr>
          <w:p w:rsidRPr="00A85428" w:rsidR="00C769FA" w:rsidP="0040731E" w:rsidRDefault="00BC6E30" w14:paraId="536A4809" w14:textId="607BD44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8</w:t>
            </w:r>
          </w:p>
        </w:tc>
        <w:tc>
          <w:tcPr>
            <w:tcW w:w="4264" w:type="pct"/>
            <w:vAlign w:val="center"/>
          </w:tcPr>
          <w:p w:rsidRPr="00A85428" w:rsidR="00C769FA" w:rsidP="0040731E" w:rsidRDefault="00C769FA" w14:paraId="2F5A50C5" w14:textId="3F6B93B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Checklist</w:t>
            </w:r>
          </w:p>
        </w:tc>
      </w:tr>
    </w:tbl>
    <w:p w:rsidRPr="007A5B03" w:rsidR="001A32E0" w:rsidP="00C866D1" w:rsidRDefault="001A32E0" w14:paraId="5BA01D4D" w14:textId="77777777">
      <w:pPr>
        <w:spacing w:line="288" w:lineRule="auto"/>
        <w:rPr>
          <w:rFonts w:cs="Arial" w:asciiTheme="minorHAnsi" w:hAnsiTheme="minorHAnsi"/>
          <w:b/>
          <w:sz w:val="32"/>
          <w:szCs w:val="32"/>
          <w:lang w:val="en-IE"/>
        </w:rPr>
      </w:pPr>
    </w:p>
    <w:p w:rsidRPr="007A5B03" w:rsidR="0075015D" w:rsidP="0075015D" w:rsidRDefault="0075015D" w14:paraId="46584A24" w14:textId="4696C1EE">
      <w:pPr>
        <w:rPr>
          <w:rFonts w:asciiTheme="minorHAnsi" w:hAnsiTheme="minorHAnsi" w:eastAsiaTheme="minorHAnsi"/>
          <w:lang w:val="en-IE" w:eastAsia="ja-JP"/>
        </w:rPr>
      </w:pPr>
      <w:r w:rsidRPr="007A5B03">
        <w:rPr>
          <w:rFonts w:asciiTheme="minorHAnsi" w:hAnsiTheme="minorHAnsi" w:eastAsiaTheme="minorHAnsi"/>
          <w:lang w:val="en-IE" w:eastAsia="ja-JP"/>
        </w:rPr>
        <w:br w:type="page"/>
      </w:r>
    </w:p>
    <w:p w:rsidR="00501092" w:rsidP="00C866D1" w:rsidRDefault="00501092" w14:paraId="1D177CE2" w14:textId="4959AF5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D23409" w14:paraId="58B9752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188245B8"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 1</w:t>
            </w:r>
          </w:p>
        </w:tc>
      </w:tr>
      <w:tr w:rsidRPr="00463DF9" w:rsidR="00EA4ADF" w:rsidTr="00EA4ADF" w14:paraId="067846BF"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63DF9" w:rsidR="007A4A59" w:rsidP="003235A0" w:rsidRDefault="007A4A59" w14:paraId="5DCFC2FD" w14:textId="77777777">
            <w:pPr>
              <w:ind w:right="-149"/>
              <w:jc w:val="center"/>
              <w:rPr>
                <w:rFonts w:ascii="Calibri" w:hAnsi="Calibri" w:cs="Calibri"/>
                <w:b/>
                <w:bCs/>
                <w:color w:val="333399"/>
                <w:sz w:val="28"/>
                <w:szCs w:val="28"/>
                <w:lang w:val="en-IE" w:eastAsia="en-IE"/>
              </w:rPr>
            </w:pPr>
            <w:r w:rsidRPr="00463DF9">
              <w:rPr>
                <w:rFonts w:ascii="Calibri" w:hAnsi="Calibri" w:cs="Calibri"/>
                <w:b/>
                <w:bCs/>
                <w:color w:val="333399"/>
                <w:sz w:val="28"/>
                <w:szCs w:val="28"/>
                <w:lang w:val="en-IE" w:eastAsia="en-IE"/>
              </w:rPr>
              <w:t>TENDERERS AND THIRD-PARTY DETAILS (if any)</w:t>
            </w:r>
          </w:p>
        </w:tc>
      </w:tr>
    </w:tbl>
    <w:p w:rsidR="007A4A59" w:rsidP="007A4A59" w:rsidRDefault="007A4A59" w14:paraId="4F3EB0E7" w14:textId="77777777">
      <w:pPr>
        <w:rPr>
          <w:rFonts w:asciiTheme="minorHAnsi" w:hAnsiTheme="minorHAnsi" w:cstheme="minorHAnsi"/>
          <w:sz w:val="22"/>
          <w:szCs w:val="22"/>
        </w:rPr>
      </w:pPr>
    </w:p>
    <w:p w:rsidR="007A4A59" w:rsidP="007A4A59" w:rsidRDefault="007A4A59" w14:paraId="33156B81" w14:textId="77777777">
      <w:pPr>
        <w:rPr>
          <w:rFonts w:asciiTheme="minorHAnsi" w:hAnsiTheme="minorHAnsi" w:cstheme="minorHAnsi"/>
          <w:b/>
          <w:color w:val="808080"/>
          <w:sz w:val="40"/>
          <w:szCs w:val="40"/>
        </w:rPr>
      </w:pPr>
    </w:p>
    <w:tbl>
      <w:tblPr>
        <w:tblW w:w="5000" w:type="pct"/>
        <w:tblLook w:val="04A0" w:firstRow="1" w:lastRow="0" w:firstColumn="1" w:lastColumn="0" w:noHBand="0" w:noVBand="1"/>
      </w:tblPr>
      <w:tblGrid>
        <w:gridCol w:w="4958"/>
        <w:gridCol w:w="4778"/>
      </w:tblGrid>
      <w:tr w:rsidRPr="00246A08" w:rsidR="007A4A59" w:rsidTr="00D23409" w14:paraId="7CBBECB9" w14:textId="77777777">
        <w:trPr>
          <w:trHeight w:val="454"/>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hideMark/>
          </w:tcPr>
          <w:p w:rsidRPr="00246A08" w:rsidR="007A4A59" w:rsidP="003235A0" w:rsidRDefault="007A4A59" w14:paraId="57CA08AE" w14:textId="77777777">
            <w:pPr>
              <w:ind w:right="-149"/>
              <w:jc w:val="center"/>
              <w:rPr>
                <w:rFonts w:ascii="Calibri" w:hAnsi="Calibri" w:cs="Calibri"/>
                <w:b/>
                <w:bCs/>
                <w:color w:val="FFFFFF"/>
                <w:sz w:val="32"/>
                <w:szCs w:val="32"/>
                <w:lang w:val="en-IE" w:eastAsia="en-IE"/>
              </w:rPr>
            </w:pPr>
            <w:r w:rsidRPr="00246A08">
              <w:rPr>
                <w:rFonts w:ascii="Calibri" w:hAnsi="Calibri" w:cs="Calibri"/>
                <w:b/>
                <w:bCs/>
                <w:color w:val="FFFFFF"/>
                <w:sz w:val="32"/>
                <w:szCs w:val="32"/>
                <w:lang w:eastAsia="en-IE"/>
              </w:rPr>
              <w:t>STANDARD TENDERER INFORMATION</w:t>
            </w:r>
          </w:p>
        </w:tc>
      </w:tr>
      <w:tr w:rsidRPr="00C66DB0" w:rsidR="007A4A59" w:rsidTr="0037401C" w14:paraId="4C3A4CAB"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EA4ADF" w:rsidR="007A4A59" w:rsidP="00D23409" w:rsidRDefault="007A4A59" w14:paraId="50757C87"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Full Legal Name of Tenderer (Firm)</w:t>
            </w:r>
          </w:p>
        </w:tc>
        <w:tc>
          <w:tcPr>
            <w:tcW w:w="2454" w:type="pct"/>
            <w:tcBorders>
              <w:top w:val="single" w:color="auto" w:sz="4" w:space="0"/>
              <w:left w:val="nil"/>
              <w:bottom w:val="single" w:color="auto" w:sz="4" w:space="0"/>
              <w:right w:val="single" w:color="auto" w:sz="4" w:space="0"/>
            </w:tcBorders>
            <w:shd w:val="clear" w:color="000000" w:fill="auto"/>
            <w:vAlign w:val="center"/>
            <w:hideMark/>
          </w:tcPr>
          <w:p w:rsidRPr="00353B77" w:rsidR="007A4A59" w:rsidP="003235A0" w:rsidRDefault="007A4A59" w14:paraId="463722AE"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7DE5460F"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739C25B1"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Registered Company Address</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485EF4E1"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4C1993D7"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5FBDA3FC"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Name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948E22D"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4BB8546B"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0C49817D"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Mobile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AF95ED7"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047EDA6C"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798B5F84"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Email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2DC3234"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1711A6C7"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118E1982"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Company Registration Number</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13755384"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585F8382"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1B37E022"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Country of Registration</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499E48E6"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2E5ECDF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6344F7E7"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Website Link to Company Registration Portal</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67E74569"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D23409" w14:paraId="2078CBE1" w14:textId="77777777">
        <w:trPr>
          <w:trHeight w:val="533"/>
        </w:trPr>
        <w:tc>
          <w:tcPr>
            <w:tcW w:w="5000" w:type="pct"/>
            <w:gridSpan w:val="2"/>
            <w:tcBorders>
              <w:top w:val="single" w:color="auto" w:sz="4" w:space="0"/>
              <w:left w:val="single" w:color="auto" w:sz="4" w:space="0"/>
              <w:bottom w:val="single" w:color="auto" w:sz="4" w:space="0"/>
              <w:right w:val="single" w:color="auto" w:sz="4" w:space="0"/>
            </w:tcBorders>
            <w:shd w:val="clear" w:color="auto" w:fill="516EBF" w:themeFill="text2" w:themeFillTint="99"/>
            <w:vAlign w:val="center"/>
          </w:tcPr>
          <w:p w:rsidRPr="002B03C9" w:rsidR="007A4A59" w:rsidP="003235A0" w:rsidRDefault="007A4A59" w14:paraId="060F9FF9" w14:textId="77777777">
            <w:pPr>
              <w:ind w:right="-149"/>
              <w:jc w:val="center"/>
              <w:rPr>
                <w:rFonts w:ascii="Calibri" w:hAnsi="Calibri" w:cs="Calibri"/>
                <w:b/>
                <w:bCs/>
                <w:color w:val="FFFFFF"/>
                <w:u w:val="single"/>
                <w:lang w:val="en-IE" w:eastAsia="en-IE"/>
              </w:rPr>
            </w:pPr>
            <w:r w:rsidRPr="002B03C9">
              <w:rPr>
                <w:rFonts w:ascii="Calibri" w:hAnsi="Calibri" w:cs="Calibri"/>
                <w:b/>
                <w:bCs/>
                <w:color w:val="FFFFFF"/>
                <w:u w:val="single"/>
                <w:lang w:val="en-IE" w:eastAsia="en-IE"/>
              </w:rPr>
              <w:t>Other parties</w:t>
            </w:r>
            <w:r>
              <w:rPr>
                <w:rFonts w:ascii="Calibri" w:hAnsi="Calibri" w:cs="Calibri"/>
                <w:b/>
                <w:bCs/>
                <w:color w:val="FFFFFF"/>
                <w:u w:val="single"/>
                <w:lang w:val="en-IE" w:eastAsia="en-IE"/>
              </w:rPr>
              <w:t xml:space="preserve"> (if any)</w:t>
            </w:r>
            <w:r w:rsidRPr="002B03C9">
              <w:rPr>
                <w:rFonts w:ascii="Calibri" w:hAnsi="Calibri" w:cs="Calibri"/>
                <w:b/>
                <w:bCs/>
                <w:color w:val="FFFFFF"/>
                <w:u w:val="single"/>
                <w:lang w:val="en-IE" w:eastAsia="en-IE"/>
              </w:rPr>
              <w:t xml:space="preserve"> involved in this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 xml:space="preserve">ender submission with the above-named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enderer.</w:t>
            </w:r>
          </w:p>
        </w:tc>
      </w:tr>
      <w:tr w:rsidRPr="00C66DB0" w:rsidR="007A4A59" w:rsidTr="0037401C" w14:paraId="2DD0672D"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7A4A59" w14:paraId="553247F6" w14:textId="77777777">
            <w:pPr>
              <w:ind w:right="-123"/>
              <w:rPr>
                <w:rFonts w:ascii="Calibri" w:hAnsi="Calibri" w:cs="Calibri"/>
                <w:b/>
                <w:bCs/>
                <w:color w:val="333399"/>
                <w:lang w:val="en-IE" w:eastAsia="en-IE"/>
              </w:rPr>
            </w:pPr>
            <w:r w:rsidRPr="00AC282E">
              <w:rPr>
                <w:rFonts w:ascii="Calibri" w:hAnsi="Calibri" w:cs="Calibri"/>
                <w:b/>
                <w:bCs/>
                <w:color w:val="333399"/>
                <w:lang w:val="en-IE" w:eastAsia="en-IE"/>
              </w:rPr>
              <w:t>Legal Status (if any)</w:t>
            </w:r>
          </w:p>
          <w:p w:rsidRPr="00AC282E" w:rsidR="007A4A59" w:rsidP="00AC282E" w:rsidRDefault="007A4A59" w14:paraId="04FF7E50" w14:textId="77777777">
            <w:pPr>
              <w:ind w:right="-123"/>
              <w:rPr>
                <w:rFonts w:ascii="Calibri" w:hAnsi="Calibri" w:cs="Calibri"/>
                <w:b/>
                <w:bCs/>
                <w:color w:val="333399"/>
                <w:lang w:val="en-IE" w:eastAsia="en-IE"/>
              </w:rPr>
            </w:pPr>
            <w:r w:rsidRPr="00AC282E">
              <w:rPr>
                <w:rFonts w:ascii="Calibri" w:hAnsi="Calibri" w:cs="Calibri"/>
                <w:b/>
                <w:bCs/>
                <w:color w:val="333399"/>
                <w:lang w:val="en-IE" w:eastAsia="en-IE"/>
              </w:rPr>
              <w:t>[E.g. Partnership, Prime Sub, Consortia]</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589D83A6"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1C6D4EF"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2F12E418" w14:textId="5F0A379B">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1</w:t>
            </w:r>
            <w:r w:rsidR="000548BB">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1 Name</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2C52FC9"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8992A90"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23E3C765" w14:textId="3A22433A">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1 / Consortium Member 1 responsibility under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4652DC1"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5036D99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AC282E" w14:paraId="5702D46A" w14:textId="592313FA">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 2</w:t>
            </w:r>
            <w:r>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2 Name</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229BDB40"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70E2BD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6345C680" w14:textId="698B9C16">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2</w:t>
            </w:r>
            <w:r w:rsidR="009E7A5C">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2 responsibility under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6DCFE23"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bl>
    <w:p w:rsidRPr="007A4A59" w:rsidR="007A4A59" w:rsidP="00C866D1" w:rsidRDefault="007A4A59" w14:paraId="6E9CBA66" w14:textId="77777777">
      <w:pPr>
        <w:spacing w:after="120" w:line="288" w:lineRule="auto"/>
        <w:rPr>
          <w:rFonts w:asciiTheme="minorHAnsi" w:hAnsiTheme="minorHAnsi"/>
          <w:b/>
          <w:color w:val="1F4E79"/>
          <w:sz w:val="28"/>
          <w:szCs w:val="28"/>
        </w:rPr>
      </w:pPr>
    </w:p>
    <w:p w:rsidR="007A4A59" w:rsidP="00C866D1" w:rsidRDefault="007A4A59" w14:paraId="7A4B9377" w14:textId="77777777">
      <w:pPr>
        <w:spacing w:after="120" w:line="288" w:lineRule="auto"/>
        <w:rPr>
          <w:rFonts w:asciiTheme="minorHAnsi" w:hAnsiTheme="minorHAnsi"/>
          <w:b/>
          <w:color w:val="1F4E79"/>
          <w:sz w:val="28"/>
          <w:szCs w:val="28"/>
          <w:lang w:val="en-IE"/>
        </w:rPr>
      </w:pPr>
    </w:p>
    <w:p w:rsidR="007A4A59" w:rsidP="00C866D1" w:rsidRDefault="007A4A59" w14:paraId="50191CF0" w14:textId="77777777">
      <w:pPr>
        <w:spacing w:after="120" w:line="288" w:lineRule="auto"/>
        <w:rPr>
          <w:rFonts w:asciiTheme="minorHAnsi" w:hAnsiTheme="minorHAnsi"/>
          <w:b/>
          <w:color w:val="1F4E79"/>
          <w:sz w:val="28"/>
          <w:szCs w:val="28"/>
          <w:lang w:val="en-IE"/>
        </w:rPr>
      </w:pPr>
    </w:p>
    <w:p w:rsidR="007A4A59" w:rsidP="00C866D1" w:rsidRDefault="007A4A59" w14:paraId="7D11B9DC" w14:textId="77777777">
      <w:pPr>
        <w:spacing w:after="120" w:line="288" w:lineRule="auto"/>
        <w:rPr>
          <w:rFonts w:asciiTheme="minorHAnsi" w:hAnsiTheme="minorHAnsi"/>
          <w:b/>
          <w:color w:val="1F4E79"/>
          <w:sz w:val="28"/>
          <w:szCs w:val="28"/>
          <w:lang w:val="en-IE"/>
        </w:rPr>
      </w:pPr>
    </w:p>
    <w:p w:rsidR="001C6CBF" w:rsidP="00C866D1" w:rsidRDefault="001C6CBF" w14:paraId="2BF4F8A1" w14:textId="77777777">
      <w:pPr>
        <w:spacing w:after="120" w:line="288" w:lineRule="auto"/>
        <w:rPr>
          <w:rFonts w:asciiTheme="minorHAnsi" w:hAnsiTheme="minorHAnsi"/>
          <w:b/>
          <w:color w:val="1F4E79"/>
          <w:sz w:val="28"/>
          <w:szCs w:val="28"/>
          <w:lang w:val="en-IE"/>
        </w:rPr>
      </w:pPr>
    </w:p>
    <w:p w:rsidR="007A4A59" w:rsidP="00C866D1" w:rsidRDefault="007A4A59" w14:paraId="1AB291CB" w14:textId="77777777">
      <w:pPr>
        <w:spacing w:after="120" w:line="288" w:lineRule="auto"/>
        <w:rPr>
          <w:rFonts w:asciiTheme="minorHAnsi" w:hAnsiTheme="minorHAnsi"/>
          <w:b/>
          <w:color w:val="1F4E79"/>
          <w:sz w:val="28"/>
          <w:szCs w:val="28"/>
          <w:lang w:val="en-IE"/>
        </w:rPr>
      </w:pPr>
    </w:p>
    <w:p w:rsidR="007A4A59" w:rsidP="00C866D1" w:rsidRDefault="007A4A59" w14:paraId="5A471C21" w14:textId="77777777">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821581" w14:paraId="1732D7BC"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00E974CF"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2</w:t>
            </w:r>
          </w:p>
        </w:tc>
      </w:tr>
      <w:tr w:rsidRPr="001E2937" w:rsidR="00821581" w:rsidTr="00821581" w14:paraId="319B486D"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1E2937" w:rsidR="007A4A59" w:rsidP="003235A0" w:rsidRDefault="001E2937" w14:paraId="148AF30F" w14:textId="7281D0A1">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Mandatory Requirement Confirmation</w:t>
            </w:r>
            <w:r w:rsidR="008A6E0D">
              <w:rPr>
                <w:rFonts w:ascii="Calibri" w:hAnsi="Calibri" w:cs="Calibri"/>
                <w:b/>
                <w:bCs/>
                <w:color w:val="333399"/>
                <w:sz w:val="28"/>
                <w:szCs w:val="28"/>
                <w:lang w:val="en-IE" w:eastAsia="en-IE"/>
              </w:rPr>
              <w:t>s</w:t>
            </w:r>
          </w:p>
        </w:tc>
      </w:tr>
    </w:tbl>
    <w:tbl>
      <w:tblPr>
        <w:tblStyle w:val="TableGrid"/>
        <w:tblW w:w="5000" w:type="pct"/>
        <w:tblLook w:val="04A0" w:firstRow="1" w:lastRow="0" w:firstColumn="1" w:lastColumn="0" w:noHBand="0" w:noVBand="1"/>
      </w:tblPr>
      <w:tblGrid>
        <w:gridCol w:w="5098"/>
        <w:gridCol w:w="3129"/>
        <w:gridCol w:w="1509"/>
      </w:tblGrid>
      <w:tr w:rsidR="001C6CBF" w:rsidTr="001242EA" w14:paraId="3C5A84AB" w14:textId="77777777">
        <w:tc>
          <w:tcPr>
            <w:tcW w:w="4225" w:type="pct"/>
            <w:gridSpan w:val="2"/>
          </w:tcPr>
          <w:p w:rsidRPr="00887AE0" w:rsidR="001C6CBF" w:rsidP="001C6CBF" w:rsidRDefault="001C6CBF" w14:paraId="2D98CEE1" w14:textId="3C0C5700">
            <w:pPr>
              <w:autoSpaceDE w:val="0"/>
              <w:autoSpaceDN w:val="0"/>
              <w:adjustRightInd w:val="0"/>
              <w:spacing w:line="288" w:lineRule="auto"/>
              <w:rPr>
                <w:rFonts w:asciiTheme="minorHAnsi" w:hAnsiTheme="minorHAnsi" w:eastAsiaTheme="minorHAnsi"/>
                <w:lang w:val="en-IE"/>
              </w:rPr>
            </w:pPr>
            <w:r w:rsidRPr="00887AE0">
              <w:rPr>
                <w:rFonts w:asciiTheme="minorHAnsi" w:hAnsiTheme="minorHAnsi" w:cstheme="minorHAnsi"/>
                <w:b/>
                <w:bCs/>
              </w:rPr>
              <w:t>MR0</w:t>
            </w:r>
            <w:r>
              <w:rPr>
                <w:rFonts w:asciiTheme="minorHAnsi" w:hAnsiTheme="minorHAnsi" w:cstheme="minorHAnsi"/>
                <w:b/>
                <w:bCs/>
              </w:rPr>
              <w:t>1</w:t>
            </w:r>
            <w:r w:rsidRPr="00887AE0">
              <w:rPr>
                <w:rFonts w:asciiTheme="minorHAnsi" w:hAnsiTheme="minorHAnsi" w:cstheme="minorHAnsi"/>
                <w:b/>
                <w:bCs/>
              </w:rPr>
              <w:t xml:space="preserve"> </w:t>
            </w: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confirm they attended the Mandatory Site Visit arranged by the Contracting Authority on the date set out in Table 1 of the published CFT; and</w:t>
            </w:r>
            <w:r w:rsidRPr="00887AE0">
              <w:rPr>
                <w:rFonts w:asciiTheme="minorHAnsi" w:hAnsiTheme="minorHAnsi" w:eastAsiaTheme="minorHAnsi"/>
                <w:lang w:val="en-IE"/>
              </w:rPr>
              <w:t xml:space="preserve"> </w:t>
            </w:r>
          </w:p>
          <w:p w:rsidRPr="00887AE0" w:rsidR="001C6CBF" w:rsidP="001C6CBF" w:rsidRDefault="001C6CBF" w14:paraId="5A45640E" w14:textId="77777777">
            <w:pPr>
              <w:autoSpaceDE w:val="0"/>
              <w:autoSpaceDN w:val="0"/>
              <w:adjustRightInd w:val="0"/>
              <w:spacing w:line="288" w:lineRule="auto"/>
              <w:rPr>
                <w:rFonts w:asciiTheme="minorHAnsi" w:hAnsiTheme="minorHAnsi" w:eastAsiaTheme="minorHAnsi"/>
                <w:lang w:val="en-IE"/>
              </w:rPr>
            </w:pPr>
          </w:p>
          <w:p w:rsidR="001C6CBF" w:rsidP="001C6CBF" w:rsidRDefault="001C6CBF" w14:paraId="331C5084" w14:textId="77777777">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also confirm they have submitted their Declaration as required in Mandatory Requirement MR01 as a separate document</w:t>
            </w:r>
            <w:r>
              <w:rPr>
                <w:rFonts w:asciiTheme="minorHAnsi" w:hAnsiTheme="minorHAnsi" w:eastAsiaTheme="minorHAnsi"/>
                <w:u w:val="single"/>
                <w:lang w:val="en-IE"/>
              </w:rPr>
              <w:t xml:space="preserve"> found at Appendix 1 below)</w:t>
            </w:r>
            <w:r w:rsidRPr="00887AE0">
              <w:rPr>
                <w:rFonts w:asciiTheme="minorHAnsi" w:hAnsiTheme="minorHAnsi" w:eastAsiaTheme="minorHAnsi"/>
                <w:u w:val="single"/>
                <w:lang w:val="en-IE"/>
              </w:rPr>
              <w:t>.</w:t>
            </w:r>
          </w:p>
          <w:p w:rsidRPr="00887AE0" w:rsidR="001C6CBF" w:rsidP="001C6CBF" w:rsidRDefault="001C6CBF" w14:paraId="704C7A84" w14:textId="77777777">
            <w:pPr>
              <w:autoSpaceDE w:val="0"/>
              <w:autoSpaceDN w:val="0"/>
              <w:adjustRightInd w:val="0"/>
              <w:spacing w:line="288" w:lineRule="auto"/>
              <w:rPr>
                <w:rFonts w:asciiTheme="minorHAnsi" w:hAnsiTheme="minorHAnsi" w:eastAsiaTheme="minorHAnsi"/>
                <w:u w:val="single"/>
                <w:lang w:val="en-IE"/>
              </w:rPr>
            </w:pPr>
          </w:p>
          <w:p w:rsidRPr="00887AE0" w:rsidR="001C6CBF" w:rsidP="001C6CBF" w:rsidRDefault="001C6CBF" w14:paraId="6049B337" w14:textId="77777777">
            <w:pPr>
              <w:rPr>
                <w:rFonts w:asciiTheme="minorHAnsi" w:hAnsiTheme="minorHAnsi" w:eastAsiaTheme="minorHAnsi"/>
                <w:lang w:val="en-IE"/>
              </w:rPr>
            </w:pPr>
            <w:r w:rsidRPr="00887AE0">
              <w:rPr>
                <w:rFonts w:asciiTheme="minorHAnsi" w:hAnsiTheme="minorHAnsi" w:eastAsiaTheme="minorHAnsi"/>
                <w:b/>
                <w:bCs/>
                <w:lang w:val="en-IE"/>
              </w:rPr>
              <w:t>For the avoidance of doubt</w:t>
            </w:r>
            <w:r w:rsidRPr="00887AE0">
              <w:rPr>
                <w:rFonts w:asciiTheme="minorHAnsi" w:hAnsiTheme="minorHAnsi" w:eastAsiaTheme="minorHAnsi"/>
                <w:lang w:val="en-IE"/>
              </w:rPr>
              <w:t>, where a tenderer has not attended the mandatory site visit and submits a tender, it’s tender will be deemed to have failed the Mandatory Requirement, and its tender will not be evaluated in respect of the Qualitative Award Criteria and will be eliminated from further participation in the Competition.</w:t>
            </w:r>
          </w:p>
          <w:p w:rsidRPr="00887AE0" w:rsidR="001C6CBF" w:rsidP="001C6CBF" w:rsidRDefault="001C6CBF" w14:paraId="066D27F7" w14:textId="77777777">
            <w:pPr>
              <w:rPr>
                <w:rFonts w:asciiTheme="minorHAnsi" w:hAnsiTheme="minorHAnsi" w:eastAsiaTheme="minorHAnsi"/>
                <w:color w:val="2F4F4F"/>
              </w:rPr>
            </w:pPr>
          </w:p>
          <w:p w:rsidR="001C6CBF" w:rsidP="001C6CBF" w:rsidRDefault="001C6CBF" w14:paraId="07ECAB81" w14:textId="24A2E02F">
            <w:pPr>
              <w:autoSpaceDE w:val="0"/>
              <w:autoSpaceDN w:val="0"/>
              <w:adjustRightInd w:val="0"/>
              <w:spacing w:line="288" w:lineRule="auto"/>
              <w:rPr>
                <w:rFonts w:asciiTheme="minorHAnsi" w:hAnsiTheme="minorHAnsi" w:cstheme="minorHAnsi"/>
                <w:b/>
                <w:bCs/>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Confirm by ticking the boxes and submit the declaration with your Tender.</w:t>
            </w:r>
          </w:p>
        </w:tc>
        <w:tc>
          <w:tcPr>
            <w:tcW w:w="775" w:type="pct"/>
          </w:tcPr>
          <w:p w:rsidR="001C6CBF" w:rsidP="001C6CBF" w:rsidRDefault="001C6CBF" w14:paraId="44D45662" w14:textId="77777777">
            <w:pPr>
              <w:spacing w:before="240"/>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1C6CBF" w:rsidP="001C6CBF" w:rsidRDefault="001C6CBF" w14:paraId="2102CCB0" w14:textId="77777777">
            <w:pPr>
              <w:spacing w:before="240"/>
              <w:jc w:val="center"/>
              <w:rPr>
                <w:rFonts w:asciiTheme="minorHAnsi" w:hAnsiTheme="minorHAnsi" w:cstheme="minorHAnsi"/>
                <w:sz w:val="22"/>
                <w:szCs w:val="22"/>
              </w:rPr>
            </w:pPr>
          </w:p>
          <w:p w:rsidR="001C6CBF" w:rsidP="001C6CBF" w:rsidRDefault="001C6CBF" w14:paraId="037342AD" w14:textId="77777777">
            <w:pPr>
              <w:spacing w:before="240"/>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1C6CBF" w:rsidP="001C6CBF" w:rsidRDefault="001C6CBF" w14:paraId="1D7C15BC" w14:textId="77777777">
            <w:pPr>
              <w:jc w:val="center"/>
              <w:rPr>
                <w:rFonts w:asciiTheme="minorHAnsi" w:hAnsiTheme="minorHAnsi" w:cstheme="minorHAnsi"/>
                <w:sz w:val="40"/>
                <w:szCs w:val="40"/>
              </w:rPr>
            </w:pPr>
          </w:p>
        </w:tc>
      </w:tr>
      <w:tr w:rsidR="001C6CBF" w:rsidTr="001242EA" w14:paraId="55FAB4EF" w14:textId="77777777">
        <w:tc>
          <w:tcPr>
            <w:tcW w:w="4225" w:type="pct"/>
            <w:gridSpan w:val="2"/>
          </w:tcPr>
          <w:p w:rsidR="001C6CBF" w:rsidP="001C6CBF" w:rsidRDefault="001C6CBF" w14:paraId="4527F21A" w14:textId="032F9FD0">
            <w:pPr>
              <w:autoSpaceDE w:val="0"/>
              <w:autoSpaceDN w:val="0"/>
              <w:adjustRightInd w:val="0"/>
              <w:spacing w:line="288" w:lineRule="auto"/>
              <w:rPr>
                <w:rFonts w:asciiTheme="minorHAnsi" w:hAnsiTheme="minorHAnsi" w:cstheme="minorHAnsi"/>
                <w:b/>
                <w:bCs/>
              </w:rPr>
            </w:pPr>
            <w:r>
              <w:rPr>
                <w:rFonts w:asciiTheme="minorHAnsi" w:hAnsiTheme="minorHAnsi" w:cstheme="minorHAnsi"/>
                <w:b/>
                <w:bCs/>
              </w:rPr>
              <w:t xml:space="preserve">MR02 </w:t>
            </w:r>
            <w:r w:rsidRPr="001242EA">
              <w:rPr>
                <w:rFonts w:asciiTheme="minorHAnsi" w:hAnsiTheme="minorHAnsi" w:cstheme="minorHAnsi"/>
                <w:b/>
                <w:bCs/>
              </w:rPr>
              <w:t>We confirm:</w:t>
            </w:r>
          </w:p>
          <w:p w:rsidRPr="001242EA" w:rsidR="001C6CBF" w:rsidP="001C6CBF" w:rsidRDefault="001C6CBF" w14:paraId="77676D45" w14:textId="77777777">
            <w:pPr>
              <w:autoSpaceDE w:val="0"/>
              <w:autoSpaceDN w:val="0"/>
              <w:adjustRightInd w:val="0"/>
              <w:spacing w:line="288" w:lineRule="auto"/>
              <w:rPr>
                <w:rFonts w:asciiTheme="minorHAnsi" w:hAnsiTheme="minorHAnsi" w:cstheme="minorHAnsi"/>
                <w:b/>
                <w:bCs/>
              </w:rPr>
            </w:pPr>
          </w:p>
          <w:p w:rsidRPr="001242EA" w:rsidR="001C6CBF" w:rsidP="001C6CBF" w:rsidRDefault="001C6CBF" w14:paraId="287F99ED" w14:textId="77777777">
            <w:pPr>
              <w:autoSpaceDE w:val="0"/>
              <w:autoSpaceDN w:val="0"/>
              <w:adjustRightInd w:val="0"/>
              <w:spacing w:line="288" w:lineRule="auto"/>
              <w:rPr>
                <w:rFonts w:asciiTheme="minorHAnsi" w:hAnsiTheme="minorHAnsi" w:cstheme="minorHAnsi"/>
                <w:b/>
                <w:bCs/>
              </w:rPr>
            </w:pPr>
            <w:r w:rsidRPr="001242EA">
              <w:rPr>
                <w:rFonts w:asciiTheme="minorHAnsi" w:hAnsiTheme="minorHAnsi" w:cstheme="minorHAnsi"/>
                <w:b/>
                <w:bCs/>
              </w:rPr>
              <w:t>a)</w:t>
            </w:r>
            <w:r w:rsidRPr="001242EA">
              <w:rPr>
                <w:rFonts w:asciiTheme="minorHAnsi" w:hAnsiTheme="minorHAnsi" w:cstheme="minorHAnsi"/>
                <w:b/>
                <w:bCs/>
              </w:rPr>
              <w:tab/>
            </w:r>
            <w:r w:rsidRPr="001242EA">
              <w:rPr>
                <w:rFonts w:asciiTheme="minorHAnsi" w:hAnsiTheme="minorHAnsi" w:cstheme="minorHAnsi"/>
                <w:b/>
                <w:bCs/>
              </w:rPr>
              <w:t>We are registered as a Food Business Operator (FBO);</w:t>
            </w:r>
          </w:p>
          <w:p w:rsidRPr="001242EA" w:rsidR="001C6CBF" w:rsidP="001C6CBF" w:rsidRDefault="001C6CBF" w14:paraId="4E1F909B" w14:textId="77777777">
            <w:pPr>
              <w:autoSpaceDE w:val="0"/>
              <w:autoSpaceDN w:val="0"/>
              <w:adjustRightInd w:val="0"/>
              <w:spacing w:line="288" w:lineRule="auto"/>
              <w:rPr>
                <w:rFonts w:asciiTheme="minorHAnsi" w:hAnsiTheme="minorHAnsi" w:cstheme="minorHAnsi"/>
                <w:b/>
                <w:bCs/>
              </w:rPr>
            </w:pPr>
          </w:p>
          <w:p w:rsidRPr="001242EA" w:rsidR="001C6CBF" w:rsidP="001C6CBF" w:rsidRDefault="001C6CBF" w14:paraId="2BFB5876" w14:textId="77777777">
            <w:pPr>
              <w:autoSpaceDE w:val="0"/>
              <w:autoSpaceDN w:val="0"/>
              <w:adjustRightInd w:val="0"/>
              <w:spacing w:line="288" w:lineRule="auto"/>
              <w:rPr>
                <w:rFonts w:asciiTheme="minorHAnsi" w:hAnsiTheme="minorHAnsi" w:cstheme="minorHAnsi"/>
                <w:b/>
                <w:bCs/>
              </w:rPr>
            </w:pPr>
            <w:r w:rsidRPr="001242EA">
              <w:rPr>
                <w:rFonts w:asciiTheme="minorHAnsi" w:hAnsiTheme="minorHAnsi" w:cstheme="minorHAnsi"/>
                <w:b/>
                <w:bCs/>
              </w:rPr>
              <w:t>b)</w:t>
            </w:r>
            <w:r w:rsidRPr="001242EA">
              <w:rPr>
                <w:rFonts w:asciiTheme="minorHAnsi" w:hAnsiTheme="minorHAnsi" w:cstheme="minorHAnsi"/>
                <w:b/>
                <w:bCs/>
              </w:rPr>
              <w:tab/>
            </w:r>
            <w:r w:rsidRPr="001242EA">
              <w:rPr>
                <w:rFonts w:asciiTheme="minorHAnsi" w:hAnsiTheme="minorHAnsi" w:cstheme="minorHAnsi"/>
                <w:b/>
                <w:bCs/>
              </w:rPr>
              <w:t>We have submitted a copy of acknowledgement of notification letter or copy of approval certificate from the competent authority with their Tender.</w:t>
            </w:r>
          </w:p>
          <w:p w:rsidRPr="001242EA" w:rsidR="001C6CBF" w:rsidP="001C6CBF" w:rsidRDefault="001C6CBF" w14:paraId="647D6BA6" w14:textId="77777777">
            <w:pPr>
              <w:autoSpaceDE w:val="0"/>
              <w:autoSpaceDN w:val="0"/>
              <w:adjustRightInd w:val="0"/>
              <w:spacing w:line="288" w:lineRule="auto"/>
              <w:rPr>
                <w:rFonts w:asciiTheme="minorHAnsi" w:hAnsiTheme="minorHAnsi" w:cstheme="minorHAnsi"/>
                <w:b/>
                <w:bCs/>
              </w:rPr>
            </w:pPr>
          </w:p>
          <w:p w:rsidRPr="00887AE0" w:rsidR="001C6CBF" w:rsidP="001C6CBF" w:rsidRDefault="001C6CBF" w14:paraId="7CD359B4" w14:textId="3A97B5C4">
            <w:pPr>
              <w:autoSpaceDE w:val="0"/>
              <w:autoSpaceDN w:val="0"/>
              <w:adjustRightInd w:val="0"/>
              <w:spacing w:line="288" w:lineRule="auto"/>
              <w:rPr>
                <w:rFonts w:asciiTheme="minorHAnsi" w:hAnsiTheme="minorHAnsi" w:cstheme="minorHAnsi"/>
                <w:b/>
                <w:bCs/>
              </w:rPr>
            </w:pPr>
            <w:r w:rsidRPr="001242EA">
              <w:rPr>
                <w:rFonts w:asciiTheme="minorHAnsi" w:hAnsiTheme="minorHAnsi" w:cstheme="minorHAnsi"/>
                <w:b/>
                <w:bCs/>
                <w:color w:val="FF0000"/>
              </w:rPr>
              <w:t>Action Required: Confirm by ticking the relevant box.</w:t>
            </w:r>
          </w:p>
        </w:tc>
        <w:tc>
          <w:tcPr>
            <w:tcW w:w="775" w:type="pct"/>
          </w:tcPr>
          <w:p w:rsidR="001C6CBF" w:rsidP="001C6CBF" w:rsidRDefault="001C6CBF" w14:paraId="7ED1CA2A" w14:textId="77777777">
            <w:pPr>
              <w:jc w:val="center"/>
              <w:rPr>
                <w:rFonts w:asciiTheme="minorHAnsi" w:hAnsiTheme="minorHAnsi" w:cstheme="minorHAnsi"/>
                <w:sz w:val="40"/>
                <w:szCs w:val="40"/>
              </w:rPr>
            </w:pPr>
          </w:p>
          <w:p w:rsidRPr="000C1059" w:rsidR="001C6CBF" w:rsidP="001C6CBF" w:rsidRDefault="001C6CBF" w14:paraId="766D807D" w14:textId="0CBB0C41">
            <w:pPr>
              <w:jc w:val="center"/>
              <w:rPr>
                <w:rFonts w:asciiTheme="minorHAnsi" w:hAnsiTheme="minorHAnsi" w:cstheme="minorHAnsi"/>
                <w:sz w:val="40"/>
                <w:szCs w:val="40"/>
              </w:rPr>
            </w:pPr>
            <w:r w:rsidRPr="000C1059">
              <w:rPr>
                <w:rFonts w:ascii="Wingdings" w:hAnsi="Wingdings" w:eastAsia="Wingdings" w:cs="Wingdings" w:asciiTheme="minorHAnsi" w:hAnsiTheme="minorHAnsi" w:cstheme="minorHAnsi"/>
                <w:sz w:val="40"/>
                <w:szCs w:val="40"/>
              </w:rPr>
              <w:t>¨</w:t>
            </w:r>
          </w:p>
          <w:p w:rsidRPr="000C1059" w:rsidR="001C6CBF" w:rsidP="001C6CBF" w:rsidRDefault="001C6CBF" w14:paraId="61E7200A" w14:textId="77777777">
            <w:pPr>
              <w:rPr>
                <w:rFonts w:asciiTheme="minorHAnsi" w:hAnsiTheme="minorHAnsi" w:cstheme="minorHAnsi"/>
                <w:sz w:val="40"/>
                <w:szCs w:val="40"/>
              </w:rPr>
            </w:pPr>
          </w:p>
          <w:p w:rsidRPr="00CD1B8B" w:rsidR="001C6CBF" w:rsidP="001C6CBF" w:rsidRDefault="001C6CBF" w14:paraId="532538A3" w14:textId="7AC4F75F">
            <w:pPr>
              <w:spacing w:before="240"/>
              <w:jc w:val="center"/>
              <w:rPr>
                <w:rFonts w:asciiTheme="minorHAnsi" w:hAnsiTheme="minorHAnsi" w:cstheme="minorHAnsi"/>
                <w:sz w:val="40"/>
                <w:szCs w:val="40"/>
              </w:rPr>
            </w:pPr>
            <w:r w:rsidRPr="000C1059">
              <w:rPr>
                <w:rFonts w:ascii="Wingdings" w:hAnsi="Wingdings" w:eastAsia="Wingdings" w:cs="Wingdings" w:asciiTheme="minorHAnsi" w:hAnsiTheme="minorHAnsi" w:cstheme="minorHAnsi"/>
                <w:sz w:val="40"/>
                <w:szCs w:val="40"/>
              </w:rPr>
              <w:t>¨</w:t>
            </w:r>
          </w:p>
        </w:tc>
      </w:tr>
      <w:tr w:rsidR="001C6CBF" w:rsidTr="001C6CBF" w14:paraId="198BA49B" w14:textId="77777777">
        <w:tc>
          <w:tcPr>
            <w:tcW w:w="2618" w:type="pct"/>
          </w:tcPr>
          <w:p w:rsidR="001C6CBF" w:rsidP="001C6CBF" w:rsidRDefault="001C6CBF" w14:paraId="5D5066B6" w14:textId="77777777">
            <w:pPr>
              <w:autoSpaceDE w:val="0"/>
              <w:autoSpaceDN w:val="0"/>
              <w:adjustRightInd w:val="0"/>
              <w:spacing w:line="288" w:lineRule="auto"/>
              <w:rPr>
                <w:rFonts w:cs="Arial" w:asciiTheme="minorHAnsi" w:hAnsiTheme="minorHAnsi"/>
              </w:rPr>
            </w:pPr>
            <w:r w:rsidRPr="000C1059">
              <w:rPr>
                <w:rFonts w:cs="Arial" w:asciiTheme="minorHAnsi" w:hAnsiTheme="minorHAnsi"/>
              </w:rPr>
              <w:t>We confirm we are registered with or have submitted our application to the following competent authority.</w:t>
            </w:r>
          </w:p>
          <w:p w:rsidR="001C6CBF" w:rsidP="001C6CBF" w:rsidRDefault="001C6CBF" w14:paraId="7A85611A" w14:textId="77777777">
            <w:pPr>
              <w:autoSpaceDE w:val="0"/>
              <w:autoSpaceDN w:val="0"/>
              <w:adjustRightInd w:val="0"/>
              <w:spacing w:line="288" w:lineRule="auto"/>
              <w:rPr>
                <w:rFonts w:cs="Arial" w:asciiTheme="minorHAnsi" w:hAnsiTheme="minorHAnsi"/>
              </w:rPr>
            </w:pPr>
          </w:p>
          <w:p w:rsidRPr="000C1059" w:rsidR="001C6CBF" w:rsidP="001C6CBF" w:rsidRDefault="001C6CBF" w14:paraId="1B71748B" w14:textId="0E469E63">
            <w:pPr>
              <w:autoSpaceDE w:val="0"/>
              <w:autoSpaceDN w:val="0"/>
              <w:adjustRightInd w:val="0"/>
              <w:spacing w:line="288" w:lineRule="auto"/>
              <w:rPr>
                <w:rFonts w:asciiTheme="minorHAnsi" w:hAnsiTheme="minorHAnsi" w:cstheme="minorHAnsi"/>
                <w:b/>
                <w:bCs/>
                <w:color w:val="FF0000"/>
              </w:rPr>
            </w:pPr>
            <w:r w:rsidRPr="000C1059">
              <w:rPr>
                <w:rFonts w:asciiTheme="minorHAnsi" w:hAnsiTheme="minorHAnsi" w:cstheme="minorHAnsi"/>
                <w:b/>
                <w:bCs/>
                <w:color w:val="FF0000"/>
              </w:rPr>
              <w:t xml:space="preserve">Action Required: </w:t>
            </w:r>
            <w:r w:rsidRPr="000C1059">
              <w:rPr>
                <w:rFonts w:asciiTheme="minorHAnsi" w:hAnsiTheme="minorHAnsi" w:cstheme="minorHAnsi"/>
                <w:color w:val="FF0000"/>
              </w:rPr>
              <w:t>confirm the relevant authority in the box.</w:t>
            </w:r>
          </w:p>
        </w:tc>
        <w:tc>
          <w:tcPr>
            <w:tcW w:w="2382" w:type="pct"/>
            <w:gridSpan w:val="2"/>
          </w:tcPr>
          <w:p w:rsidR="001C6CBF" w:rsidP="001C6CBF" w:rsidRDefault="001C6CBF" w14:paraId="08EA249F" w14:textId="463703BF">
            <w:pPr>
              <w:jc w:val="center"/>
              <w:rPr>
                <w:rFonts w:asciiTheme="minorHAnsi" w:hAnsiTheme="minorHAnsi" w:cstheme="minorHAnsi"/>
                <w:sz w:val="40"/>
                <w:szCs w:val="40"/>
              </w:rPr>
            </w:pPr>
          </w:p>
        </w:tc>
      </w:tr>
      <w:tr w:rsidR="001C6CBF" w:rsidTr="001242EA" w14:paraId="4A1D7043" w14:textId="77777777">
        <w:tc>
          <w:tcPr>
            <w:tcW w:w="5000" w:type="pct"/>
            <w:gridSpan w:val="3"/>
            <w:vAlign w:val="center"/>
          </w:tcPr>
          <w:p w:rsidR="001C6CBF" w:rsidP="001C6CBF" w:rsidRDefault="001C6CBF" w14:paraId="50683DF3" w14:textId="5B852066">
            <w:pPr>
              <w:rPr>
                <w:rFonts w:asciiTheme="minorHAnsi" w:hAnsiTheme="minorHAnsi" w:cstheme="minorHAnsi"/>
                <w:sz w:val="40"/>
                <w:szCs w:val="40"/>
              </w:rPr>
            </w:pPr>
            <w:r w:rsidRPr="000C1059">
              <w:rPr>
                <w:rFonts w:asciiTheme="minorHAnsi" w:hAnsiTheme="minorHAnsi" w:cstheme="minorHAnsi"/>
                <w:b/>
                <w:bCs/>
                <w:color w:val="FF0000"/>
                <w:szCs w:val="22"/>
              </w:rPr>
              <w:t xml:space="preserve">Action Required: </w:t>
            </w:r>
            <w:r w:rsidRPr="000C1059">
              <w:rPr>
                <w:rFonts w:asciiTheme="minorHAnsi" w:hAnsiTheme="minorHAnsi" w:cstheme="minorHAnsi"/>
                <w:color w:val="EE0000"/>
                <w:szCs w:val="22"/>
              </w:rPr>
              <w:t>submit copy of acknowledgement of notification or copy of approval certificate from the competent authority.</w:t>
            </w:r>
          </w:p>
        </w:tc>
      </w:tr>
      <w:tr w:rsidR="001C6CBF" w:rsidTr="001242EA" w14:paraId="42C141A4" w14:textId="77777777">
        <w:tc>
          <w:tcPr>
            <w:tcW w:w="4225" w:type="pct"/>
            <w:gridSpan w:val="2"/>
          </w:tcPr>
          <w:p w:rsidR="001C6CBF" w:rsidP="001C6CBF" w:rsidRDefault="001C6CBF" w14:paraId="677FB229" w14:textId="41726ECD">
            <w:pPr>
              <w:autoSpaceDE w:val="0"/>
              <w:autoSpaceDN w:val="0"/>
              <w:adjustRightInd w:val="0"/>
              <w:spacing w:line="288" w:lineRule="auto"/>
              <w:rPr>
                <w:rFonts w:asciiTheme="minorHAnsi" w:hAnsiTheme="minorHAnsi" w:cstheme="minorHAnsi"/>
                <w:b/>
                <w:bCs/>
              </w:rPr>
            </w:pPr>
            <w:r>
              <w:rPr>
                <w:rFonts w:asciiTheme="minorHAnsi" w:hAnsiTheme="minorHAnsi" w:cstheme="minorHAnsi"/>
                <w:b/>
                <w:bCs/>
              </w:rPr>
              <w:t xml:space="preserve">Service Delivery Method: </w:t>
            </w:r>
            <w:r>
              <w:rPr>
                <w:rFonts w:asciiTheme="minorHAnsi" w:hAnsiTheme="minorHAnsi" w:cstheme="minorHAnsi"/>
              </w:rPr>
              <w:t>Tenderers must confirm</w:t>
            </w:r>
            <w:r w:rsidRPr="00573FBB">
              <w:rPr>
                <w:rFonts w:asciiTheme="minorHAnsi" w:hAnsiTheme="minorHAnsi" w:cstheme="minorHAnsi"/>
              </w:rPr>
              <w:t xml:space="preserve"> the Service Delivery Method </w:t>
            </w:r>
            <w:r>
              <w:rPr>
                <w:rFonts w:asciiTheme="minorHAnsi" w:hAnsiTheme="minorHAnsi" w:cstheme="minorHAnsi"/>
              </w:rPr>
              <w:t>for which they</w:t>
            </w:r>
            <w:r w:rsidRPr="00573FBB">
              <w:rPr>
                <w:rFonts w:asciiTheme="minorHAnsi" w:hAnsiTheme="minorHAnsi" w:cstheme="minorHAnsi"/>
              </w:rPr>
              <w:t xml:space="preserve"> are submitting </w:t>
            </w:r>
            <w:r>
              <w:rPr>
                <w:rFonts w:asciiTheme="minorHAnsi" w:hAnsiTheme="minorHAnsi" w:cstheme="minorHAnsi"/>
              </w:rPr>
              <w:t>their</w:t>
            </w:r>
            <w:r w:rsidRPr="00573FBB">
              <w:rPr>
                <w:rFonts w:asciiTheme="minorHAnsi" w:hAnsiTheme="minorHAnsi" w:cstheme="minorHAnsi"/>
              </w:rPr>
              <w:t xml:space="preserve"> proposal.</w:t>
            </w:r>
          </w:p>
          <w:p w:rsidR="001C6CBF" w:rsidP="001C6CBF" w:rsidRDefault="001C6CBF" w14:paraId="1F32CF23" w14:textId="77777777">
            <w:pPr>
              <w:autoSpaceDE w:val="0"/>
              <w:autoSpaceDN w:val="0"/>
              <w:adjustRightInd w:val="0"/>
              <w:spacing w:line="288" w:lineRule="auto"/>
              <w:rPr>
                <w:rFonts w:asciiTheme="minorHAnsi" w:hAnsiTheme="minorHAnsi" w:cstheme="minorHAnsi"/>
                <w:b/>
                <w:bCs/>
              </w:rPr>
            </w:pPr>
          </w:p>
          <w:p w:rsidRPr="00887AE0" w:rsidR="001C6CBF" w:rsidP="001C6CBF" w:rsidRDefault="001C6CBF" w14:paraId="2D0ABC3D" w14:textId="6CBFECC0">
            <w:pPr>
              <w:autoSpaceDE w:val="0"/>
              <w:autoSpaceDN w:val="0"/>
              <w:adjustRightInd w:val="0"/>
              <w:spacing w:line="288" w:lineRule="auto"/>
              <w:rPr>
                <w:rFonts w:asciiTheme="minorHAnsi" w:hAnsiTheme="minorHAnsi" w:cstheme="minorHAnsi"/>
                <w:b/>
                <w:bCs/>
              </w:rPr>
            </w:pPr>
            <w:r w:rsidRPr="00573FBB">
              <w:rPr>
                <w:rFonts w:asciiTheme="minorHAnsi" w:hAnsiTheme="minorHAnsi" w:cstheme="minorHAnsi"/>
                <w:b/>
                <w:bCs/>
                <w:color w:val="EE0000"/>
              </w:rPr>
              <w:t xml:space="preserve">Action Required: </w:t>
            </w:r>
            <w:r w:rsidRPr="00573FBB">
              <w:rPr>
                <w:rFonts w:asciiTheme="minorHAnsi" w:hAnsiTheme="minorHAnsi" w:cstheme="minorHAnsi"/>
                <w:color w:val="EE0000"/>
              </w:rPr>
              <w:t xml:space="preserve">Insert </w:t>
            </w:r>
            <w:r>
              <w:rPr>
                <w:rFonts w:asciiTheme="minorHAnsi" w:hAnsiTheme="minorHAnsi" w:cstheme="minorHAnsi"/>
                <w:color w:val="EE0000"/>
              </w:rPr>
              <w:t>i</w:t>
            </w:r>
            <w:r w:rsidRPr="00573FBB">
              <w:rPr>
                <w:rFonts w:asciiTheme="minorHAnsi" w:hAnsiTheme="minorHAnsi" w:cstheme="minorHAnsi"/>
                <w:color w:val="EE0000"/>
              </w:rPr>
              <w:t>n the right column the Service Delivery Method number you are submitting your proposal for.</w:t>
            </w:r>
          </w:p>
        </w:tc>
        <w:tc>
          <w:tcPr>
            <w:tcW w:w="775" w:type="pct"/>
          </w:tcPr>
          <w:p w:rsidRPr="00CD1B8B" w:rsidR="001C6CBF" w:rsidP="001C6CBF" w:rsidRDefault="001C6CBF" w14:paraId="0FE441E9" w14:textId="77777777">
            <w:pPr>
              <w:spacing w:before="240"/>
              <w:jc w:val="center"/>
              <w:rPr>
                <w:rFonts w:asciiTheme="minorHAnsi" w:hAnsiTheme="minorHAnsi" w:cstheme="minorHAnsi"/>
                <w:sz w:val="40"/>
                <w:szCs w:val="40"/>
              </w:rPr>
            </w:pPr>
          </w:p>
        </w:tc>
      </w:tr>
      <w:tr w:rsidR="007A4A59" w:rsidTr="00CC5B02" w14:paraId="45868167" w14:textId="77777777">
        <w:tc>
          <w:tcPr>
            <w:tcW w:w="4225" w:type="pct"/>
            <w:gridSpan w:val="2"/>
          </w:tcPr>
          <w:p w:rsidRPr="00887AE0" w:rsidR="007A4A59" w:rsidP="007A4A59" w:rsidRDefault="007A4A59" w14:paraId="5C51EAD0" w14:textId="77777777">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declare in-line with:</w:t>
            </w:r>
          </w:p>
          <w:p w:rsidRPr="00887AE0" w:rsidR="007A4A59" w:rsidP="007A4A59" w:rsidRDefault="007A4A59" w14:paraId="4DAA2440" w14:textId="77777777">
            <w:pPr>
              <w:autoSpaceDE w:val="0"/>
              <w:autoSpaceDN w:val="0"/>
              <w:adjustRightInd w:val="0"/>
              <w:spacing w:line="288" w:lineRule="auto"/>
              <w:rPr>
                <w:rFonts w:asciiTheme="minorHAnsi" w:hAnsiTheme="minorHAnsi" w:eastAsiaTheme="minorHAnsi"/>
                <w:u w:val="single"/>
                <w:lang w:val="en-IE"/>
              </w:rPr>
            </w:pPr>
          </w:p>
          <w:p w:rsidRPr="00887AE0" w:rsidR="007A4A59" w:rsidP="005D5E7A" w:rsidRDefault="007A4A59" w14:paraId="133D7A4D" w14:textId="636DC0F2">
            <w:pPr>
              <w:pStyle w:val="ListParagraph"/>
              <w:numPr>
                <w:ilvl w:val="0"/>
                <w:numId w:val="6"/>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w:t>
            </w:r>
            <w:r w:rsidR="004E2771">
              <w:rPr>
                <w:rFonts w:asciiTheme="minorHAnsi" w:hAnsiTheme="minorHAnsi"/>
                <w:bCs/>
                <w:lang w:val="en-IE"/>
              </w:rPr>
              <w:t>8</w:t>
            </w:r>
            <w:r w:rsidRPr="00887AE0">
              <w:rPr>
                <w:rFonts w:asciiTheme="minorHAnsi" w:hAnsiTheme="minorHAnsi"/>
                <w:bCs/>
                <w:lang w:val="en-IE"/>
              </w:rPr>
              <w:t xml:space="preserve"> of the CFT that the preparation of their Tender was carried out independently; and  </w:t>
            </w:r>
          </w:p>
          <w:p w:rsidRPr="00887AE0" w:rsidR="007A4A59" w:rsidP="005D5E7A" w:rsidRDefault="007A4A59" w14:paraId="3889A7A7" w14:textId="2B873566">
            <w:pPr>
              <w:pStyle w:val="ListParagraph"/>
              <w:numPr>
                <w:ilvl w:val="0"/>
                <w:numId w:val="6"/>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2.14 of the CFT that they have not colluded on pricing or terms with others.</w:t>
            </w:r>
          </w:p>
          <w:p w:rsidRPr="00887AE0" w:rsidR="007A4A59" w:rsidP="007A4A59" w:rsidRDefault="007A4A59" w14:paraId="13F176AE" w14:textId="77777777">
            <w:pPr>
              <w:autoSpaceDE w:val="0"/>
              <w:autoSpaceDN w:val="0"/>
              <w:adjustRightInd w:val="0"/>
              <w:spacing w:line="288" w:lineRule="auto"/>
              <w:rPr>
                <w:rFonts w:asciiTheme="minorHAnsi" w:hAnsiTheme="minorHAnsi" w:eastAsiaTheme="minorHAnsi"/>
                <w:lang w:val="en-IE"/>
              </w:rPr>
            </w:pPr>
          </w:p>
          <w:p w:rsidRPr="00887AE0" w:rsidR="007A4A59" w:rsidP="007A4A59" w:rsidRDefault="007A4A59" w14:paraId="5F6C3DC8" w14:textId="3A6F1E15">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confirm the above and submit a declaration covering the two requirements above, on their own business headed paper and signed by an authorised official of the Tenderer, as a separate document.</w:t>
            </w:r>
          </w:p>
          <w:p w:rsidRPr="00887AE0" w:rsidR="00AC3BCA" w:rsidP="007A4A59" w:rsidRDefault="00AC3BCA" w14:paraId="5EA64A84" w14:textId="77777777">
            <w:pPr>
              <w:autoSpaceDE w:val="0"/>
              <w:autoSpaceDN w:val="0"/>
              <w:adjustRightInd w:val="0"/>
              <w:spacing w:line="288" w:lineRule="auto"/>
              <w:rPr>
                <w:rFonts w:asciiTheme="minorHAnsi" w:hAnsiTheme="minorHAnsi" w:eastAsiaTheme="minorHAnsi"/>
                <w:u w:val="single"/>
                <w:lang w:val="en-IE"/>
              </w:rPr>
            </w:pPr>
          </w:p>
          <w:p w:rsidRPr="007A4A59" w:rsidR="007A4A59" w:rsidP="007A4A59" w:rsidRDefault="007A4A59" w14:paraId="11A57F7F" w14:textId="6F940D61">
            <w:pPr>
              <w:autoSpaceDE w:val="0"/>
              <w:autoSpaceDN w:val="0"/>
              <w:adjustRightInd w:val="0"/>
              <w:spacing w:line="288" w:lineRule="auto"/>
              <w:rPr>
                <w:rFonts w:asciiTheme="minorHAnsi" w:hAnsiTheme="minorHAnsi" w:cstheme="minorHAnsi"/>
                <w:sz w:val="22"/>
                <w:szCs w:val="22"/>
                <w:lang w:val="en-IE"/>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Confirm</w:t>
            </w:r>
            <w:r w:rsidRPr="00887AE0" w:rsidR="00E063A8">
              <w:rPr>
                <w:rFonts w:asciiTheme="minorHAnsi" w:hAnsiTheme="minorHAnsi" w:cstheme="minorHAnsi"/>
                <w:color w:val="FF0000"/>
              </w:rPr>
              <w:t xml:space="preserve"> by ticking the boxes and</w:t>
            </w:r>
            <w:r w:rsidRPr="00887AE0">
              <w:rPr>
                <w:rFonts w:asciiTheme="minorHAnsi" w:hAnsiTheme="minorHAnsi" w:cstheme="minorHAnsi"/>
                <w:color w:val="FF0000"/>
              </w:rPr>
              <w:t xml:space="preserve"> submit the declaration with your Tender</w:t>
            </w:r>
            <w:r w:rsidRPr="00887AE0" w:rsidR="00E063A8">
              <w:rPr>
                <w:rFonts w:asciiTheme="minorHAnsi" w:hAnsiTheme="minorHAnsi" w:cstheme="minorHAnsi"/>
                <w:color w:val="FF0000"/>
              </w:rPr>
              <w:t>.</w:t>
            </w:r>
          </w:p>
        </w:tc>
        <w:tc>
          <w:tcPr>
            <w:tcW w:w="775" w:type="pct"/>
          </w:tcPr>
          <w:p w:rsidR="007A4A59" w:rsidP="003235A0" w:rsidRDefault="007A4A59" w14:paraId="6E296CC5" w14:textId="77777777">
            <w:pPr>
              <w:rPr>
                <w:rFonts w:asciiTheme="minorHAnsi" w:hAnsiTheme="minorHAnsi" w:cstheme="minorHAnsi"/>
                <w:sz w:val="40"/>
                <w:szCs w:val="40"/>
              </w:rPr>
            </w:pPr>
          </w:p>
          <w:p w:rsidR="007A4A59" w:rsidP="00C769FA" w:rsidRDefault="007A4A59" w14:paraId="1518E609" w14:textId="3201125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Pr="00F85693" w:rsidR="007A4A59" w:rsidP="00C769FA" w:rsidRDefault="007A4A59" w14:paraId="773D91E7" w14:textId="77777777">
            <w:pPr>
              <w:jc w:val="center"/>
              <w:rPr>
                <w:rFonts w:asciiTheme="minorHAnsi" w:hAnsiTheme="minorHAnsi" w:cstheme="minorHAnsi"/>
                <w:sz w:val="40"/>
                <w:szCs w:val="40"/>
              </w:rPr>
            </w:pPr>
          </w:p>
          <w:p w:rsidR="007A4A59" w:rsidP="00C769FA" w:rsidRDefault="007A4A59" w14:paraId="10133252" w14:textId="7777777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C769FA" w:rsidRDefault="007A4A59" w14:paraId="44DD3DF8" w14:textId="77777777">
            <w:pPr>
              <w:jc w:val="center"/>
              <w:rPr>
                <w:rFonts w:asciiTheme="minorHAnsi" w:hAnsiTheme="minorHAnsi" w:cstheme="minorHAnsi"/>
                <w:sz w:val="22"/>
                <w:szCs w:val="22"/>
              </w:rPr>
            </w:pPr>
          </w:p>
          <w:p w:rsidR="007A4A59" w:rsidP="00C769FA" w:rsidRDefault="007A4A59" w14:paraId="50ABBF9A" w14:textId="77777777">
            <w:pPr>
              <w:jc w:val="center"/>
              <w:rPr>
                <w:rFonts w:asciiTheme="minorHAnsi" w:hAnsiTheme="minorHAnsi" w:cstheme="minorHAnsi"/>
                <w:sz w:val="22"/>
                <w:szCs w:val="22"/>
              </w:rPr>
            </w:pPr>
          </w:p>
          <w:p w:rsidR="007A4A59" w:rsidP="00C769FA" w:rsidRDefault="007A4A59" w14:paraId="67E263AA" w14:textId="7777777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3235A0" w:rsidRDefault="007A4A59" w14:paraId="4B7E40BD" w14:textId="77777777">
            <w:pPr>
              <w:rPr>
                <w:rFonts w:asciiTheme="minorHAnsi" w:hAnsiTheme="minorHAnsi" w:cstheme="minorHAnsi"/>
                <w:sz w:val="22"/>
                <w:szCs w:val="22"/>
              </w:rPr>
            </w:pPr>
          </w:p>
        </w:tc>
      </w:tr>
    </w:tbl>
    <w:tbl>
      <w:tblPr>
        <w:tblpPr w:leftFromText="180" w:rightFromText="180" w:vertAnchor="page" w:horzAnchor="margin" w:tblpY="1957"/>
        <w:tblW w:w="5000" w:type="pct"/>
        <w:tblLook w:val="04A0" w:firstRow="1" w:lastRow="0" w:firstColumn="1" w:lastColumn="0" w:noHBand="0" w:noVBand="1"/>
      </w:tblPr>
      <w:tblGrid>
        <w:gridCol w:w="9736"/>
      </w:tblGrid>
      <w:tr w:rsidRPr="00246A08" w:rsidR="001C6CBF" w:rsidTr="001C6CBF" w14:paraId="697BC40B"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1C6CBF" w:rsidP="001C6CBF" w:rsidRDefault="001C6CBF" w14:paraId="10821567"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3</w:t>
            </w:r>
          </w:p>
        </w:tc>
      </w:tr>
      <w:tr w:rsidRPr="001E2937" w:rsidR="001C6CBF" w:rsidTr="001C6CBF" w14:paraId="05094076"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1E2937" w:rsidR="001C6CBF" w:rsidP="001C6CBF" w:rsidRDefault="001C6CBF" w14:paraId="4C1CB99B" w14:textId="77777777">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Declaration of no</w:t>
            </w:r>
            <w:r>
              <w:rPr>
                <w:rFonts w:ascii="Calibri" w:hAnsi="Calibri" w:cs="Calibri"/>
                <w:b/>
                <w:bCs/>
                <w:color w:val="333399"/>
                <w:sz w:val="28"/>
                <w:szCs w:val="28"/>
                <w:lang w:val="en-IE" w:eastAsia="en-IE"/>
              </w:rPr>
              <w:t xml:space="preserve"> </w:t>
            </w:r>
            <w:r w:rsidRPr="001E2937">
              <w:rPr>
                <w:rFonts w:ascii="Calibri" w:hAnsi="Calibri" w:cs="Calibri"/>
                <w:b/>
                <w:bCs/>
                <w:color w:val="333399"/>
                <w:sz w:val="28"/>
                <w:szCs w:val="28"/>
                <w:lang w:val="en-IE" w:eastAsia="en-IE"/>
              </w:rPr>
              <w:t>conflicts of interest and no anti-competitive behaviour</w:t>
            </w:r>
          </w:p>
        </w:tc>
      </w:tr>
    </w:tbl>
    <w:p w:rsidR="00501092" w:rsidP="00C866D1" w:rsidRDefault="00501092" w14:paraId="10A78E05" w14:textId="77777777">
      <w:pPr>
        <w:spacing w:after="120" w:line="288" w:lineRule="auto"/>
        <w:rPr>
          <w:rFonts w:asciiTheme="minorHAnsi" w:hAnsiTheme="minorHAnsi"/>
          <w:b/>
          <w:color w:val="1F4E79"/>
          <w:sz w:val="28"/>
          <w:szCs w:val="28"/>
          <w:lang w:val="en-IE"/>
        </w:rPr>
      </w:pPr>
    </w:p>
    <w:p w:rsidR="001242EA" w:rsidP="00C866D1" w:rsidRDefault="001242EA" w14:paraId="59DF4477" w14:textId="77777777">
      <w:pPr>
        <w:spacing w:after="120" w:line="288" w:lineRule="auto"/>
        <w:rPr>
          <w:rFonts w:asciiTheme="minorHAnsi" w:hAnsiTheme="minorHAnsi"/>
          <w:b/>
          <w:color w:val="1F4E79"/>
          <w:sz w:val="28"/>
          <w:szCs w:val="28"/>
          <w:lang w:val="en-IE"/>
        </w:rPr>
      </w:pPr>
    </w:p>
    <w:p w:rsidR="001242EA" w:rsidP="00C866D1" w:rsidRDefault="001242EA" w14:paraId="28B76CC9" w14:textId="77777777">
      <w:pPr>
        <w:spacing w:after="120" w:line="288" w:lineRule="auto"/>
        <w:rPr>
          <w:rFonts w:asciiTheme="minorHAnsi" w:hAnsiTheme="minorHAnsi"/>
          <w:b/>
          <w:color w:val="1F4E79"/>
          <w:sz w:val="28"/>
          <w:szCs w:val="28"/>
          <w:lang w:val="en-IE"/>
        </w:rPr>
      </w:pPr>
    </w:p>
    <w:p w:rsidR="001242EA" w:rsidP="00C866D1" w:rsidRDefault="001242EA" w14:paraId="4E09B3BF" w14:textId="77777777">
      <w:pPr>
        <w:spacing w:after="120" w:line="288" w:lineRule="auto"/>
        <w:rPr>
          <w:rFonts w:asciiTheme="minorHAnsi" w:hAnsiTheme="minorHAnsi"/>
          <w:b/>
          <w:color w:val="1F4E79"/>
          <w:sz w:val="28"/>
          <w:szCs w:val="28"/>
          <w:lang w:val="en-IE"/>
        </w:rPr>
      </w:pPr>
    </w:p>
    <w:p w:rsidR="001242EA" w:rsidP="00C866D1" w:rsidRDefault="001242EA" w14:paraId="1B06B815" w14:textId="77777777">
      <w:pPr>
        <w:spacing w:after="120" w:line="288" w:lineRule="auto"/>
        <w:rPr>
          <w:rFonts w:asciiTheme="minorHAnsi" w:hAnsiTheme="minorHAnsi"/>
          <w:b/>
          <w:color w:val="1F4E79"/>
          <w:sz w:val="28"/>
          <w:szCs w:val="28"/>
          <w:lang w:val="en-IE"/>
        </w:rPr>
      </w:pPr>
    </w:p>
    <w:p w:rsidR="001242EA" w:rsidP="00C866D1" w:rsidRDefault="001242EA" w14:paraId="44405B47" w14:textId="77777777">
      <w:pPr>
        <w:spacing w:after="120" w:line="288" w:lineRule="auto"/>
        <w:rPr>
          <w:rFonts w:asciiTheme="minorHAnsi" w:hAnsiTheme="minorHAnsi"/>
          <w:b/>
          <w:color w:val="1F4E79"/>
          <w:sz w:val="28"/>
          <w:szCs w:val="28"/>
          <w:lang w:val="en-IE"/>
        </w:rPr>
      </w:pPr>
    </w:p>
    <w:p w:rsidR="001242EA" w:rsidP="00C866D1" w:rsidRDefault="001242EA" w14:paraId="6CB00301" w14:textId="77777777">
      <w:pPr>
        <w:spacing w:after="120" w:line="288" w:lineRule="auto"/>
        <w:rPr>
          <w:rFonts w:asciiTheme="minorHAnsi" w:hAnsiTheme="minorHAnsi"/>
          <w:b/>
          <w:color w:val="1F4E79"/>
          <w:sz w:val="28"/>
          <w:szCs w:val="28"/>
          <w:lang w:val="en-IE"/>
        </w:rPr>
      </w:pPr>
    </w:p>
    <w:p w:rsidR="001242EA" w:rsidP="00C866D1" w:rsidRDefault="001242EA" w14:paraId="681933DE" w14:textId="77777777">
      <w:pPr>
        <w:spacing w:after="120" w:line="288" w:lineRule="auto"/>
        <w:rPr>
          <w:rFonts w:asciiTheme="minorHAnsi" w:hAnsiTheme="minorHAnsi"/>
          <w:b/>
          <w:color w:val="1F4E79"/>
          <w:sz w:val="28"/>
          <w:szCs w:val="28"/>
          <w:lang w:val="en-IE"/>
        </w:rPr>
      </w:pPr>
    </w:p>
    <w:p w:rsidR="001242EA" w:rsidP="00C866D1" w:rsidRDefault="001242EA" w14:paraId="3BD4E3C2" w14:textId="77777777">
      <w:pPr>
        <w:spacing w:after="120" w:line="288" w:lineRule="auto"/>
        <w:rPr>
          <w:rFonts w:asciiTheme="minorHAnsi" w:hAnsiTheme="minorHAnsi"/>
          <w:b/>
          <w:color w:val="1F4E79"/>
          <w:sz w:val="28"/>
          <w:szCs w:val="28"/>
          <w:lang w:val="en-IE"/>
        </w:rPr>
      </w:pPr>
    </w:p>
    <w:p w:rsidR="001242EA" w:rsidP="00C866D1" w:rsidRDefault="001242EA" w14:paraId="32756A7E" w14:textId="77777777">
      <w:pPr>
        <w:spacing w:after="120" w:line="288" w:lineRule="auto"/>
        <w:rPr>
          <w:rFonts w:asciiTheme="minorHAnsi" w:hAnsiTheme="minorHAnsi"/>
          <w:b/>
          <w:color w:val="1F4E79"/>
          <w:sz w:val="28"/>
          <w:szCs w:val="28"/>
          <w:lang w:val="en-IE"/>
        </w:rPr>
      </w:pPr>
    </w:p>
    <w:p w:rsidR="001242EA" w:rsidP="00C866D1" w:rsidRDefault="001242EA" w14:paraId="0A78B468" w14:textId="77777777">
      <w:pPr>
        <w:spacing w:after="120" w:line="288" w:lineRule="auto"/>
        <w:rPr>
          <w:rFonts w:asciiTheme="minorHAnsi" w:hAnsiTheme="minorHAnsi"/>
          <w:b/>
          <w:color w:val="1F4E79"/>
          <w:sz w:val="28"/>
          <w:szCs w:val="28"/>
          <w:lang w:val="en-IE"/>
        </w:rPr>
      </w:pPr>
    </w:p>
    <w:p w:rsidR="001242EA" w:rsidP="00C866D1" w:rsidRDefault="001242EA" w14:paraId="496C482F" w14:textId="77777777">
      <w:pPr>
        <w:spacing w:after="120" w:line="288" w:lineRule="auto"/>
        <w:rPr>
          <w:rFonts w:asciiTheme="minorHAnsi" w:hAnsiTheme="minorHAnsi"/>
          <w:b/>
          <w:color w:val="1F4E79"/>
          <w:sz w:val="28"/>
          <w:szCs w:val="28"/>
          <w:lang w:val="en-IE"/>
        </w:rPr>
      </w:pPr>
    </w:p>
    <w:p w:rsidR="001242EA" w:rsidP="00C866D1" w:rsidRDefault="001242EA" w14:paraId="323AD807" w14:textId="77777777">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353B77" w:rsidR="00E063A8" w:rsidTr="000804F6" w14:paraId="284B114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1D1E23AB" w14:textId="5335438A">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4</w:t>
            </w:r>
          </w:p>
        </w:tc>
      </w:tr>
      <w:tr w:rsidRPr="00796252" w:rsidR="00E063A8" w:rsidTr="000804F6" w14:paraId="1B34A446"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796252" w:rsidR="00E063A8" w:rsidP="003235A0" w:rsidRDefault="00E063A8" w14:paraId="62E235BE" w14:textId="3E596C19">
            <w:pPr>
              <w:ind w:right="-149"/>
              <w:jc w:val="center"/>
              <w:rPr>
                <w:rFonts w:ascii="Calibri" w:hAnsi="Calibri" w:cs="Calibri"/>
                <w:b/>
                <w:bCs/>
                <w:color w:val="FFFFFF"/>
                <w:sz w:val="32"/>
                <w:szCs w:val="32"/>
                <w:lang w:val="en-IE" w:eastAsia="en-IE"/>
              </w:rPr>
            </w:pPr>
            <w:r w:rsidRPr="000804F6">
              <w:rPr>
                <w:rFonts w:ascii="Calibri" w:hAnsi="Calibri" w:cs="Calibri"/>
                <w:b/>
                <w:bCs/>
                <w:color w:val="333399"/>
                <w:sz w:val="32"/>
                <w:szCs w:val="32"/>
                <w:lang w:val="en-IE" w:eastAsia="en-IE"/>
              </w:rPr>
              <w:t>Insurance Declaration</w:t>
            </w:r>
          </w:p>
        </w:tc>
      </w:tr>
    </w:tbl>
    <w:p w:rsidRPr="007B6343" w:rsidR="00501092" w:rsidP="00C866D1" w:rsidRDefault="00501092" w14:paraId="6610C38F" w14:textId="77777777">
      <w:pPr>
        <w:spacing w:line="288" w:lineRule="auto"/>
        <w:rPr>
          <w:rFonts w:asciiTheme="minorHAnsi" w:hAnsiTheme="minorHAnsi"/>
          <w:i/>
          <w:vanish/>
          <w:sz w:val="20"/>
          <w:lang w:val="en-IE"/>
        </w:rPr>
      </w:pPr>
    </w:p>
    <w:tbl>
      <w:tblPr>
        <w:tblStyle w:val="TableGrid"/>
        <w:tblW w:w="5000" w:type="pct"/>
        <w:tblLook w:val="04A0" w:firstRow="1" w:lastRow="0" w:firstColumn="1" w:lastColumn="0" w:noHBand="0" w:noVBand="1"/>
      </w:tblPr>
      <w:tblGrid>
        <w:gridCol w:w="7952"/>
        <w:gridCol w:w="1784"/>
      </w:tblGrid>
      <w:tr w:rsidRPr="007A5B03" w:rsidR="00F10EAC" w:rsidTr="001C4B61" w14:paraId="0358C3ED" w14:textId="77777777">
        <w:trPr>
          <w:trHeight w:val="9583"/>
        </w:trPr>
        <w:tc>
          <w:tcPr>
            <w:tcW w:w="5000" w:type="pct"/>
            <w:gridSpan w:val="2"/>
            <w:tcBorders>
              <w:bottom w:val="single" w:color="auto" w:sz="4" w:space="0"/>
            </w:tcBorders>
          </w:tcPr>
          <w:p w:rsidRPr="00B40083" w:rsidR="006A6245" w:rsidP="00B40083" w:rsidRDefault="00F10EAC" w14:paraId="5B117642" w14:textId="0F912CCE">
            <w:pPr>
              <w:tabs>
                <w:tab w:val="left" w:pos="0"/>
              </w:tabs>
              <w:autoSpaceDE w:val="0"/>
              <w:spacing w:after="120" w:line="276" w:lineRule="auto"/>
              <w:rPr>
                <w:rFonts w:cs="Arial" w:asciiTheme="minorHAnsi" w:hAnsiTheme="minorHAnsi" w:eastAsiaTheme="minorHAnsi"/>
                <w:lang w:val="en-IE"/>
              </w:rPr>
            </w:pPr>
            <w:r w:rsidRPr="00B40083">
              <w:rPr>
                <w:rFonts w:cs="Arial" w:asciiTheme="minorHAnsi" w:hAnsiTheme="minorHAnsi" w:eastAsiaTheme="minorHAnsi"/>
                <w:lang w:val="en-IE"/>
              </w:rPr>
              <w:t xml:space="preserve">Tenderers are reminded of </w:t>
            </w:r>
            <w:r w:rsidRPr="00B40083" w:rsidR="008974DE">
              <w:rPr>
                <w:rFonts w:cs="Arial" w:asciiTheme="minorHAnsi" w:hAnsiTheme="minorHAnsi" w:eastAsiaTheme="minorHAnsi"/>
                <w:lang w:val="en-IE"/>
              </w:rPr>
              <w:t>C</w:t>
            </w:r>
            <w:r w:rsidRPr="00B40083">
              <w:rPr>
                <w:rFonts w:cs="Arial" w:asciiTheme="minorHAnsi" w:hAnsiTheme="minorHAnsi" w:eastAsiaTheme="minorHAnsi"/>
                <w:lang w:val="en-IE"/>
              </w:rPr>
              <w:t xml:space="preserve">FT paragraph 2.21. </w:t>
            </w:r>
            <w:r w:rsidRPr="00B40083" w:rsidR="001B340B">
              <w:rPr>
                <w:rFonts w:cs="Arial" w:asciiTheme="minorHAnsi" w:hAnsiTheme="minorHAnsi" w:eastAsiaTheme="minorHAnsi"/>
                <w:lang w:val="en-IE"/>
              </w:rPr>
              <w:t xml:space="preserve">The successful </w:t>
            </w:r>
            <w:r w:rsidRPr="00B40083" w:rsidR="00B40083">
              <w:rPr>
                <w:rFonts w:cs="Arial" w:asciiTheme="minorHAnsi" w:hAnsiTheme="minorHAnsi" w:eastAsiaTheme="minorHAnsi"/>
                <w:lang w:val="en-IE"/>
              </w:rPr>
              <w:t>Tenderer shall</w:t>
            </w:r>
            <w:r w:rsidRPr="00B40083" w:rsidR="001B340B">
              <w:rPr>
                <w:rFonts w:cs="Arial" w:asciiTheme="minorHAnsi" w:hAnsiTheme="minorHAnsi" w:eastAsiaTheme="minorHAnsi"/>
                <w:lang w:val="en-IE"/>
              </w:rPr>
              <w:t xml:space="preserve"> be required to hold for the term of any </w:t>
            </w:r>
            <w:r w:rsidRPr="00B40083" w:rsidR="008974DE">
              <w:rPr>
                <w:rFonts w:cs="Arial" w:asciiTheme="minorHAnsi" w:hAnsiTheme="minorHAnsi" w:eastAsiaTheme="minorHAnsi"/>
                <w:lang w:val="en-IE"/>
              </w:rPr>
              <w:t>Service</w:t>
            </w:r>
            <w:r w:rsidRPr="00B40083" w:rsidR="00CA2468">
              <w:rPr>
                <w:rFonts w:cs="Arial" w:asciiTheme="minorHAnsi" w:hAnsiTheme="minorHAnsi" w:eastAsiaTheme="minorHAnsi"/>
                <w:lang w:val="en-IE"/>
              </w:rPr>
              <w:t xml:space="preserve"> Contract awarded pursuant to </w:t>
            </w:r>
            <w:r w:rsidRPr="00B40083" w:rsidR="008974DE">
              <w:rPr>
                <w:rFonts w:cs="Arial" w:asciiTheme="minorHAnsi" w:hAnsiTheme="minorHAnsi" w:eastAsiaTheme="minorHAnsi"/>
                <w:lang w:val="en-IE"/>
              </w:rPr>
              <w:t xml:space="preserve">this </w:t>
            </w:r>
            <w:r w:rsidRPr="00B40083" w:rsidR="00CA2468">
              <w:rPr>
                <w:rFonts w:cs="Arial" w:asciiTheme="minorHAnsi" w:hAnsiTheme="minorHAnsi" w:eastAsiaTheme="minorHAnsi"/>
                <w:lang w:val="en-IE"/>
              </w:rPr>
              <w:t>c</w:t>
            </w:r>
            <w:r w:rsidRPr="00B40083" w:rsidR="001B340B">
              <w:rPr>
                <w:rFonts w:cs="Arial" w:asciiTheme="minorHAnsi" w:hAnsiTheme="minorHAnsi" w:eastAsiaTheme="minorHAnsi"/>
                <w:lang w:val="en-IE"/>
              </w:rPr>
              <w:t xml:space="preserve">ompetition insurances of the type and to the level specified in the </w:t>
            </w:r>
            <w:r w:rsidRPr="00B40083" w:rsidR="008974DE">
              <w:rPr>
                <w:rFonts w:cs="Arial" w:asciiTheme="minorHAnsi" w:hAnsiTheme="minorHAnsi" w:eastAsiaTheme="minorHAnsi"/>
                <w:lang w:val="en-IE"/>
              </w:rPr>
              <w:t>CFT</w:t>
            </w:r>
            <w:r w:rsidRPr="00B40083" w:rsidR="001B340B">
              <w:rPr>
                <w:rFonts w:cs="Arial" w:asciiTheme="minorHAnsi" w:hAnsiTheme="minorHAnsi" w:eastAsiaTheme="minorHAnsi"/>
                <w:lang w:val="en-IE"/>
              </w:rPr>
              <w:t xml:space="preserve">. </w:t>
            </w:r>
            <w:r w:rsidRPr="00B40083">
              <w:rPr>
                <w:rFonts w:cs="Arial" w:asciiTheme="minorHAnsi" w:hAnsiTheme="minorHAnsi" w:eastAsiaTheme="minorHAnsi"/>
                <w:lang w:val="en-IE"/>
              </w:rPr>
              <w:t>A formal confirmation from the Tenderer</w:t>
            </w:r>
            <w:r w:rsidRPr="00B40083" w:rsidR="00B663E7">
              <w:rPr>
                <w:rFonts w:cs="Arial" w:asciiTheme="minorHAnsi" w:hAnsiTheme="minorHAnsi" w:eastAsiaTheme="minorHAnsi"/>
                <w:lang w:val="en-IE"/>
              </w:rPr>
              <w:t>’</w:t>
            </w:r>
            <w:r w:rsidRPr="00B40083">
              <w:rPr>
                <w:rFonts w:cs="Arial" w:asciiTheme="minorHAnsi" w:hAnsiTheme="minorHAnsi" w:eastAsiaTheme="minorHAnsi"/>
                <w:lang w:val="en-IE"/>
              </w:rPr>
              <w:t xml:space="preserve">s insurance company or broker to this effect will be requested from the successful </w:t>
            </w:r>
            <w:r w:rsidRPr="00B40083" w:rsidR="008974DE">
              <w:rPr>
                <w:rFonts w:cs="Arial" w:asciiTheme="minorHAnsi" w:hAnsiTheme="minorHAnsi" w:eastAsiaTheme="minorHAnsi"/>
                <w:lang w:val="en-IE"/>
              </w:rPr>
              <w:t>tenderer</w:t>
            </w:r>
            <w:r w:rsidRPr="00B40083">
              <w:rPr>
                <w:rFonts w:cs="Arial" w:asciiTheme="minorHAnsi" w:hAnsiTheme="minorHAnsi" w:eastAsiaTheme="minorHAnsi"/>
                <w:lang w:val="en-IE"/>
              </w:rPr>
              <w:t xml:space="preserve"> prior to the award of any </w:t>
            </w:r>
            <w:r w:rsidRPr="00B40083" w:rsidR="008974DE">
              <w:rPr>
                <w:rFonts w:cs="Arial" w:asciiTheme="minorHAnsi" w:hAnsiTheme="minorHAnsi" w:eastAsiaTheme="minorHAnsi"/>
                <w:lang w:val="en-IE"/>
              </w:rPr>
              <w:t xml:space="preserve">Service </w:t>
            </w:r>
            <w:r w:rsidRPr="00B40083" w:rsidR="001B340B">
              <w:rPr>
                <w:rFonts w:cs="Arial" w:asciiTheme="minorHAnsi" w:hAnsiTheme="minorHAnsi" w:eastAsiaTheme="minorHAnsi"/>
                <w:lang w:val="en-IE"/>
              </w:rPr>
              <w:t>C</w:t>
            </w:r>
            <w:r w:rsidRPr="00B40083">
              <w:rPr>
                <w:rFonts w:cs="Arial" w:asciiTheme="minorHAnsi" w:hAnsiTheme="minorHAnsi" w:eastAsiaTheme="minorHAnsi"/>
                <w:lang w:val="en-IE"/>
              </w:rPr>
              <w:t xml:space="preserve">ontract. If a Tenderer is unable to demonstrate that it has the required insurance within the time period specified by the Contracting Authority it will not be eligible to be awarded the </w:t>
            </w:r>
            <w:r w:rsidRPr="00B40083" w:rsidR="008974DE">
              <w:rPr>
                <w:rFonts w:cs="Arial" w:asciiTheme="minorHAnsi" w:hAnsiTheme="minorHAnsi" w:eastAsiaTheme="minorHAnsi"/>
                <w:lang w:val="en-IE"/>
              </w:rPr>
              <w:t>Service</w:t>
            </w:r>
            <w:r w:rsidRPr="00B40083" w:rsidR="001B340B">
              <w:rPr>
                <w:rFonts w:cs="Arial" w:asciiTheme="minorHAnsi" w:hAnsiTheme="minorHAnsi" w:eastAsiaTheme="minorHAnsi"/>
                <w:lang w:val="en-IE"/>
              </w:rPr>
              <w:t xml:space="preserve"> </w:t>
            </w:r>
            <w:r w:rsidRPr="00B40083">
              <w:rPr>
                <w:rFonts w:cs="Arial" w:asciiTheme="minorHAnsi" w:hAnsiTheme="minorHAnsi" w:eastAsiaTheme="minorHAnsi"/>
                <w:lang w:val="en-IE"/>
              </w:rPr>
              <w:t>Contract.</w:t>
            </w:r>
          </w:p>
          <w:tbl>
            <w:tblPr>
              <w:tblStyle w:val="GridTable4-Accent1"/>
              <w:tblW w:w="5000" w:type="pct"/>
              <w:tblLook w:val="04A0" w:firstRow="1" w:lastRow="0" w:firstColumn="1" w:lastColumn="0" w:noHBand="0" w:noVBand="1"/>
            </w:tblPr>
            <w:tblGrid>
              <w:gridCol w:w="4755"/>
              <w:gridCol w:w="4755"/>
            </w:tblGrid>
            <w:tr w:rsidRPr="00DF39DD" w:rsidR="00DF39DD" w:rsidTr="00136858" w14:paraId="4BE03C6F"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4EC6437A" w14:textId="77777777">
                  <w:pPr>
                    <w:rPr>
                      <w:rFonts w:asciiTheme="minorHAnsi" w:hAnsiTheme="minorHAnsi" w:cstheme="minorHAnsi"/>
                      <w:sz w:val="22"/>
                      <w:szCs w:val="18"/>
                    </w:rPr>
                  </w:pPr>
                  <w:r w:rsidRPr="00DF39DD">
                    <w:rPr>
                      <w:rFonts w:asciiTheme="minorHAnsi" w:hAnsiTheme="minorHAnsi" w:cstheme="minorHAnsi"/>
                      <w:sz w:val="22"/>
                      <w:szCs w:val="18"/>
                    </w:rPr>
                    <w:t>Type of Insurance</w:t>
                  </w:r>
                </w:p>
              </w:tc>
              <w:tc>
                <w:tcPr>
                  <w:tcW w:w="2500" w:type="pct"/>
                  <w:vAlign w:val="center"/>
                </w:tcPr>
                <w:p w:rsidRPr="00DF39DD" w:rsidR="00DF39DD" w:rsidP="00DF39DD" w:rsidRDefault="00DF39DD" w14:paraId="271781E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rPr>
                    <w:t>Indemnity Limit</w:t>
                  </w:r>
                </w:p>
              </w:tc>
            </w:tr>
            <w:tr w:rsidRPr="00DF39DD" w:rsidR="00DF39DD" w:rsidTr="00136858" w14:paraId="5C9E6936"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747B5845" w14:textId="77777777">
                  <w:pPr>
                    <w:rPr>
                      <w:rFonts w:asciiTheme="minorHAnsi" w:hAnsiTheme="minorHAnsi" w:cstheme="minorHAnsi"/>
                      <w:b w:val="0"/>
                      <w:bCs w:val="0"/>
                      <w:sz w:val="22"/>
                      <w:szCs w:val="18"/>
                    </w:rPr>
                  </w:pPr>
                </w:p>
                <w:p w:rsidRPr="00DF39DD" w:rsidR="00DF39DD" w:rsidP="00DF39DD" w:rsidRDefault="00DF39DD" w14:paraId="3AF64920" w14:textId="77777777">
                  <w:pPr>
                    <w:rPr>
                      <w:rFonts w:asciiTheme="minorHAnsi" w:hAnsiTheme="minorHAnsi" w:cstheme="minorHAnsi"/>
                      <w:b w:val="0"/>
                      <w:bCs w:val="0"/>
                      <w:sz w:val="22"/>
                      <w:szCs w:val="18"/>
                    </w:rPr>
                  </w:pPr>
                  <w:r w:rsidRPr="00DF39DD">
                    <w:rPr>
                      <w:rFonts w:asciiTheme="minorHAnsi" w:hAnsiTheme="minorHAnsi" w:cstheme="minorHAnsi"/>
                      <w:sz w:val="22"/>
                      <w:szCs w:val="18"/>
                    </w:rPr>
                    <w:t>Employer’s Liability*</w:t>
                  </w:r>
                </w:p>
                <w:p w:rsidRPr="00DF39DD" w:rsidR="00DF39DD" w:rsidP="00DF39DD" w:rsidRDefault="00DF39DD" w14:paraId="1560266C" w14:textId="77777777">
                  <w:pPr>
                    <w:rPr>
                      <w:rFonts w:asciiTheme="minorHAnsi" w:hAnsiTheme="minorHAnsi" w:cstheme="minorHAnsi"/>
                      <w:b w:val="0"/>
                      <w:bCs w:val="0"/>
                      <w:sz w:val="22"/>
                      <w:szCs w:val="18"/>
                    </w:rPr>
                  </w:pPr>
                </w:p>
              </w:tc>
              <w:tc>
                <w:tcPr>
                  <w:tcW w:w="2500" w:type="pct"/>
                  <w:vAlign w:val="center"/>
                </w:tcPr>
                <w:p w:rsidRPr="00DF39DD" w:rsidR="00DF39DD" w:rsidP="00DF39DD" w:rsidRDefault="00DF39DD" w14:paraId="24AEAF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€13 million limit,</w:t>
                  </w:r>
                  <w:r w:rsidRPr="00DF39DD">
                    <w:rPr>
                      <w:rFonts w:asciiTheme="minorHAnsi" w:hAnsiTheme="minorHAnsi" w:cstheme="minorHAnsi"/>
                      <w:sz w:val="22"/>
                      <w:szCs w:val="18"/>
                    </w:rPr>
                    <w:t xml:space="preserve"> for any one claim or series of claims arising out of a single occurrence and unlimited in the period of insurance.</w:t>
                  </w:r>
                </w:p>
              </w:tc>
            </w:tr>
            <w:tr w:rsidRPr="00DF39DD" w:rsidR="00DF39DD" w:rsidTr="00136858" w14:paraId="14E28C3A"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44371CFA" w14:textId="77777777">
                  <w:pPr>
                    <w:rPr>
                      <w:rFonts w:asciiTheme="minorHAnsi" w:hAnsiTheme="minorHAnsi" w:cstheme="minorHAnsi"/>
                      <w:sz w:val="22"/>
                      <w:szCs w:val="18"/>
                    </w:rPr>
                  </w:pPr>
                  <w:r w:rsidRPr="00DF39DD">
                    <w:rPr>
                      <w:rFonts w:asciiTheme="minorHAnsi" w:hAnsiTheme="minorHAnsi" w:cstheme="minorHAnsi"/>
                      <w:sz w:val="22"/>
                      <w:szCs w:val="18"/>
                    </w:rPr>
                    <w:t>Public Liability*</w:t>
                  </w:r>
                </w:p>
              </w:tc>
              <w:tc>
                <w:tcPr>
                  <w:tcW w:w="2500" w:type="pct"/>
                  <w:vAlign w:val="center"/>
                </w:tcPr>
                <w:p w:rsidRPr="00DF39DD" w:rsidR="00DF39DD" w:rsidP="00DF39DD" w:rsidRDefault="00DF39DD" w14:paraId="115F6C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w:t>
                  </w:r>
                </w:p>
              </w:tc>
            </w:tr>
            <w:tr w:rsidRPr="00DF39DD" w:rsidR="00DF39DD" w:rsidTr="00136858" w14:paraId="0C20682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22A5586" w14:textId="77777777">
                  <w:pPr>
                    <w:rPr>
                      <w:rFonts w:asciiTheme="minorHAnsi" w:hAnsiTheme="minorHAnsi" w:cstheme="minorHAnsi"/>
                      <w:sz w:val="22"/>
                      <w:szCs w:val="18"/>
                    </w:rPr>
                  </w:pPr>
                  <w:r w:rsidRPr="00DF39DD">
                    <w:rPr>
                      <w:rFonts w:asciiTheme="minorHAnsi" w:hAnsiTheme="minorHAnsi" w:cstheme="minorHAnsi"/>
                      <w:sz w:val="22"/>
                      <w:szCs w:val="18"/>
                    </w:rPr>
                    <w:t>Product Liability*</w:t>
                  </w:r>
                </w:p>
              </w:tc>
              <w:tc>
                <w:tcPr>
                  <w:tcW w:w="2500" w:type="pct"/>
                  <w:vAlign w:val="center"/>
                </w:tcPr>
                <w:p w:rsidRPr="00DF39DD" w:rsidR="00DF39DD" w:rsidP="00DF39DD" w:rsidRDefault="00DF39DD" w14:paraId="3D1FE85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and in the aggregate per period of insurance.</w:t>
                  </w:r>
                </w:p>
              </w:tc>
            </w:tr>
            <w:tr w:rsidRPr="00DF39DD" w:rsidR="00DF39DD" w:rsidTr="00136858" w14:paraId="3DD34151" w14:textId="77777777">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249971C" w14:textId="77777777">
                  <w:pPr>
                    <w:rPr>
                      <w:rFonts w:asciiTheme="minorHAnsi" w:hAnsiTheme="minorHAnsi" w:cstheme="minorHAnsi"/>
                      <w:b w:val="0"/>
                      <w:bCs w:val="0"/>
                      <w:sz w:val="22"/>
                      <w:szCs w:val="18"/>
                    </w:rPr>
                  </w:pPr>
                  <w:r w:rsidRPr="00DF39DD">
                    <w:rPr>
                      <w:rFonts w:asciiTheme="minorHAnsi" w:hAnsiTheme="minorHAnsi" w:cstheme="minorHAnsi"/>
                      <w:sz w:val="22"/>
                      <w:szCs w:val="18"/>
                    </w:rPr>
                    <w:t xml:space="preserve">Professional Indemnity </w:t>
                  </w:r>
                  <w:r w:rsidRPr="00DF39DD">
                    <w:rPr>
                      <w:rFonts w:asciiTheme="minorHAnsi" w:hAnsiTheme="minorHAnsi" w:cstheme="minorHAnsi"/>
                      <w:b w:val="0"/>
                      <w:bCs w:val="0"/>
                      <w:sz w:val="22"/>
                      <w:szCs w:val="18"/>
                    </w:rPr>
                    <w:t>(where professional expertise of the successful Tenderer carrying out any fit out works or alterations to the school’s premises)</w:t>
                  </w:r>
                </w:p>
                <w:p w:rsidRPr="00DF39DD" w:rsidR="00DF39DD" w:rsidP="00DF39DD" w:rsidRDefault="00DF39DD" w14:paraId="6C36E450" w14:textId="77777777">
                  <w:pPr>
                    <w:rPr>
                      <w:rFonts w:asciiTheme="minorHAnsi" w:hAnsiTheme="minorHAnsi" w:cstheme="minorHAnsi"/>
                      <w:b w:val="0"/>
                      <w:bCs w:val="0"/>
                      <w:sz w:val="22"/>
                      <w:szCs w:val="18"/>
                    </w:rPr>
                  </w:pPr>
                  <w:r w:rsidRPr="00DF39DD">
                    <w:rPr>
                      <w:rFonts w:asciiTheme="minorHAnsi" w:hAnsiTheme="minorHAnsi" w:cstheme="minorHAnsi"/>
                      <w:b w:val="0"/>
                      <w:bCs w:val="0"/>
                      <w:color w:val="EE0000"/>
                      <w:sz w:val="22"/>
                      <w:szCs w:val="18"/>
                    </w:rPr>
                    <w:t xml:space="preserve">Note: Only relevant to Service Delivery Models 2, 3 or 4 as set out above in 1.2 of the CFT. </w:t>
                  </w:r>
                </w:p>
              </w:tc>
              <w:tc>
                <w:tcPr>
                  <w:tcW w:w="2500" w:type="pct"/>
                  <w:vAlign w:val="center"/>
                </w:tcPr>
                <w:p w:rsidRPr="00DF39DD" w:rsidR="00DF39DD" w:rsidP="00DF39DD" w:rsidRDefault="00DF39DD" w14:paraId="10E1B46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 </w:t>
                  </w:r>
                </w:p>
              </w:tc>
            </w:tr>
            <w:tr w:rsidRPr="00DF39DD" w:rsidR="00DF39DD" w:rsidTr="00136858" w14:paraId="1919AC2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6C7D8F19" w14:textId="77777777">
                  <w:pPr>
                    <w:rPr>
                      <w:rFonts w:asciiTheme="minorHAnsi" w:hAnsiTheme="minorHAnsi" w:cstheme="minorHAnsi"/>
                      <w:sz w:val="22"/>
                      <w:szCs w:val="18"/>
                    </w:rPr>
                  </w:pPr>
                  <w:r w:rsidRPr="00DF39DD">
                    <w:rPr>
                      <w:rFonts w:asciiTheme="minorHAnsi" w:hAnsiTheme="minorHAnsi" w:cstheme="minorHAnsi"/>
                      <w:sz w:val="22"/>
                      <w:szCs w:val="18"/>
                    </w:rPr>
                    <w:t>Motor Cover</w:t>
                  </w:r>
                </w:p>
              </w:tc>
              <w:tc>
                <w:tcPr>
                  <w:tcW w:w="2500" w:type="pct"/>
                  <w:vAlign w:val="center"/>
                </w:tcPr>
                <w:p w:rsidRPr="00DF39DD" w:rsidR="00DF39DD" w:rsidP="00DF39DD" w:rsidRDefault="00DF39DD" w14:paraId="27E7A7A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Minimum limit, of €1.3 million</w:t>
                  </w:r>
                  <w:r w:rsidRPr="00DF39DD">
                    <w:rPr>
                      <w:rFonts w:asciiTheme="minorHAnsi" w:hAnsiTheme="minorHAnsi" w:cstheme="minorHAnsi"/>
                      <w:sz w:val="22"/>
                      <w:szCs w:val="18"/>
                      <w:lang w:val="en-IE"/>
                    </w:rPr>
                    <w:t xml:space="preserve"> for third party property damage for any one accident. </w:t>
                  </w:r>
                </w:p>
                <w:p w:rsidRPr="00DF39DD" w:rsidR="00DF39DD" w:rsidP="00DF39DD" w:rsidRDefault="00DF39DD" w14:paraId="7D173EA1" w14:textId="77777777">
                  <w:pPr>
                    <w:spacing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p>
                <w:p w:rsidRPr="00DF39DD" w:rsidR="00DF39DD" w:rsidP="00DF39DD" w:rsidRDefault="00DF39DD" w14:paraId="7FCA9095"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lang w:val="en-IE"/>
                    </w:rPr>
                    <w:t>The successful Tenderer must ensure the motor insurance covers the activities set out under the CFT.</w:t>
                  </w:r>
                </w:p>
              </w:tc>
            </w:tr>
            <w:tr w:rsidRPr="00DF39DD" w:rsidR="00DF39DD" w:rsidTr="00136858" w14:paraId="0F65D83E"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08ED152E" w14:textId="77777777">
                  <w:pPr>
                    <w:rPr>
                      <w:rFonts w:asciiTheme="minorHAnsi" w:hAnsiTheme="minorHAnsi" w:cstheme="minorHAnsi"/>
                      <w:sz w:val="22"/>
                      <w:szCs w:val="18"/>
                    </w:rPr>
                  </w:pPr>
                  <w:r w:rsidRPr="00DF39DD">
                    <w:rPr>
                      <w:rFonts w:asciiTheme="minorHAnsi" w:hAnsiTheme="minorHAnsi" w:cstheme="minorHAnsi"/>
                      <w:sz w:val="22"/>
                      <w:szCs w:val="18"/>
                    </w:rPr>
                    <w:t>Crime Insurance</w:t>
                  </w:r>
                </w:p>
              </w:tc>
              <w:tc>
                <w:tcPr>
                  <w:tcW w:w="2500" w:type="pct"/>
                  <w:vAlign w:val="center"/>
                </w:tcPr>
                <w:p w:rsidRPr="00DF39DD" w:rsidR="00DF39DD" w:rsidP="00DF39DD" w:rsidRDefault="00DF39DD" w14:paraId="0A52391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€100,000,</w:t>
                  </w:r>
                  <w:r w:rsidRPr="00DF39DD">
                    <w:rPr>
                      <w:rFonts w:asciiTheme="minorHAnsi" w:hAnsiTheme="minorHAnsi" w:cstheme="minorHAnsi"/>
                      <w:sz w:val="22"/>
                      <w:szCs w:val="18"/>
                    </w:rPr>
                    <w:t xml:space="preserve"> Any one claim. </w:t>
                  </w:r>
                </w:p>
              </w:tc>
            </w:tr>
            <w:tr w:rsidRPr="00DF39DD" w:rsidR="00DF39DD" w:rsidTr="00136858" w14:paraId="59D677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12579AC" w14:textId="77777777">
                  <w:pPr>
                    <w:rPr>
                      <w:rFonts w:asciiTheme="minorHAnsi" w:hAnsiTheme="minorHAnsi" w:cstheme="minorHAnsi"/>
                      <w:sz w:val="22"/>
                      <w:szCs w:val="18"/>
                    </w:rPr>
                  </w:pPr>
                  <w:r w:rsidRPr="00DF39DD">
                    <w:rPr>
                      <w:rFonts w:asciiTheme="minorHAnsi" w:hAnsiTheme="minorHAnsi" w:cstheme="minorHAnsi"/>
                      <w:sz w:val="22"/>
                      <w:szCs w:val="18"/>
                    </w:rPr>
                    <w:t>Cyber Liability</w:t>
                  </w:r>
                </w:p>
              </w:tc>
              <w:tc>
                <w:tcPr>
                  <w:tcW w:w="2500" w:type="pct"/>
                  <w:vAlign w:val="center"/>
                </w:tcPr>
                <w:p w:rsidRPr="00DF39DD" w:rsidR="00DF39DD" w:rsidP="00DF39DD" w:rsidRDefault="00DF39DD" w14:paraId="25B989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€1 million,</w:t>
                  </w:r>
                  <w:r w:rsidRPr="00DF39DD">
                    <w:rPr>
                      <w:rFonts w:asciiTheme="minorHAnsi" w:hAnsiTheme="minorHAnsi" w:cstheme="minorHAnsi"/>
                      <w:sz w:val="22"/>
                      <w:szCs w:val="18"/>
                      <w:lang w:val="en-IE"/>
                    </w:rPr>
                    <w:t xml:space="preserve"> Any One Claim and in the aggregate per Insurance policy year.</w:t>
                  </w:r>
                </w:p>
              </w:tc>
            </w:tr>
            <w:tr w:rsidRPr="00DF39DD" w:rsidR="00DF39DD" w:rsidTr="00136858" w14:paraId="772CDDC7"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DF39DD" w:rsidR="00DF39DD" w:rsidP="00DF39DD" w:rsidRDefault="00DF39DD" w14:paraId="13B3E38A" w14:textId="77777777">
                  <w:pPr>
                    <w:rPr>
                      <w:rFonts w:asciiTheme="minorHAnsi" w:hAnsiTheme="minorHAnsi" w:cstheme="minorHAnsi"/>
                      <w:b w:val="0"/>
                      <w:bCs w:val="0"/>
                      <w:sz w:val="22"/>
                      <w:szCs w:val="18"/>
                      <w:lang w:val="en-IE"/>
                    </w:rPr>
                  </w:pPr>
                  <w:r w:rsidRPr="00DF39DD">
                    <w:rPr>
                      <w:rFonts w:asciiTheme="minorHAnsi" w:hAnsiTheme="minorHAnsi" w:cstheme="minorHAnsi"/>
                      <w:sz w:val="22"/>
                      <w:szCs w:val="18"/>
                    </w:rPr>
                    <w:t>*</w:t>
                  </w:r>
                  <w:r w:rsidRPr="00DF39DD">
                    <w:rPr>
                      <w:rFonts w:asciiTheme="minorHAnsi" w:hAnsiTheme="minorHAnsi" w:cstheme="minorHAnsi"/>
                      <w:b w:val="0"/>
                      <w:bCs w:val="0"/>
                      <w:sz w:val="22"/>
                      <w:szCs w:val="18"/>
                    </w:rPr>
                    <w:t>The Employers Liability, Public Liability and Product Liability policies must include an indemnity to principal’s clause.</w:t>
                  </w:r>
                </w:p>
              </w:tc>
            </w:tr>
          </w:tbl>
          <w:p w:rsidRPr="00ED1142" w:rsidR="00DF39DD" w:rsidP="007F7797" w:rsidRDefault="007F7797" w14:paraId="1C264604" w14:textId="6D7132FE">
            <w:pPr>
              <w:tabs>
                <w:tab w:val="left" w:pos="0"/>
              </w:tabs>
              <w:autoSpaceDE w:val="0"/>
              <w:spacing w:after="120" w:line="288" w:lineRule="auto"/>
              <w:jc w:val="both"/>
              <w:rPr>
                <w:rFonts w:cs="Arial" w:asciiTheme="minorHAnsi" w:hAnsiTheme="minorHAnsi" w:eastAsiaTheme="minorHAnsi"/>
                <w:color w:val="2F4841" w:themeColor="background2" w:themeShade="40"/>
                <w:sz w:val="22"/>
                <w:szCs w:val="22"/>
              </w:rPr>
            </w:pPr>
            <w:r>
              <w:rPr>
                <w:rFonts w:cs="Arial" w:asciiTheme="minorHAnsi" w:hAnsiTheme="minorHAnsi" w:eastAsiaTheme="minorHAnsi"/>
                <w:color w:val="2F4841" w:themeColor="background2" w:themeShade="40"/>
                <w:sz w:val="22"/>
                <w:szCs w:val="22"/>
              </w:rPr>
              <w:t xml:space="preserve"> </w:t>
            </w:r>
          </w:p>
        </w:tc>
      </w:tr>
      <w:tr w:rsidRPr="007A5B03" w:rsidR="00F10EAC" w:rsidTr="001C4B61" w14:paraId="7EE26AA7" w14:textId="77777777">
        <w:tc>
          <w:tcPr>
            <w:tcW w:w="4084" w:type="pct"/>
            <w:tcBorders>
              <w:bottom w:val="single" w:color="auto" w:sz="4" w:space="0"/>
            </w:tcBorders>
            <w:shd w:val="clear" w:color="auto" w:fill="333399"/>
          </w:tcPr>
          <w:p w:rsidRPr="004C7004" w:rsidR="00F10EAC" w:rsidP="00501092" w:rsidRDefault="008974DE" w14:paraId="7F60FE9C" w14:textId="76C3D6E9">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Pr="00B9705F" w:rsidR="00F10EAC">
              <w:rPr>
                <w:rFonts w:asciiTheme="minorHAnsi" w:hAnsiTheme="minorHAnsi"/>
                <w:b/>
                <w:color w:val="FFFFFF" w:themeColor="background1"/>
                <w:sz w:val="22"/>
                <w:szCs w:val="22"/>
                <w:lang w:val="en-IE"/>
              </w:rPr>
              <w:t>Declaration Confirmation</w:t>
            </w:r>
          </w:p>
        </w:tc>
        <w:tc>
          <w:tcPr>
            <w:tcW w:w="916" w:type="pct"/>
            <w:tcBorders>
              <w:bottom w:val="single" w:color="auto" w:sz="4" w:space="0"/>
            </w:tcBorders>
            <w:shd w:val="clear" w:color="auto" w:fill="333399"/>
          </w:tcPr>
          <w:p w:rsidRPr="00B9705F" w:rsidR="00F10EAC" w:rsidP="00A678DE" w:rsidRDefault="00F10EAC" w14:paraId="4714AA9F" w14:textId="10C1FA22">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Pr="007A5B03" w:rsidR="00F10EAC" w:rsidTr="001C4B61" w14:paraId="6946DE7D" w14:textId="77777777">
        <w:trPr>
          <w:trHeight w:val="485"/>
        </w:trPr>
        <w:tc>
          <w:tcPr>
            <w:tcW w:w="4084" w:type="pct"/>
            <w:tcBorders>
              <w:top w:val="single" w:color="auto" w:sz="4" w:space="0"/>
              <w:left w:val="single" w:color="auto" w:sz="4" w:space="0"/>
              <w:bottom w:val="single" w:color="auto" w:sz="4" w:space="0"/>
              <w:right w:val="single" w:color="auto" w:sz="4" w:space="0"/>
            </w:tcBorders>
            <w:shd w:val="clear" w:color="auto" w:fill="E9E9E3"/>
            <w:vAlign w:val="bottom"/>
          </w:tcPr>
          <w:p w:rsidRPr="00091B41" w:rsidR="00F10EAC" w:rsidP="003F1A1D" w:rsidRDefault="00F10EAC" w14:paraId="18F87784" w14:textId="2B862564">
            <w:pPr>
              <w:tabs>
                <w:tab w:val="left" w:pos="300"/>
              </w:tabs>
              <w:spacing w:line="288" w:lineRule="auto"/>
              <w:ind w:right="64"/>
              <w:jc w:val="both"/>
              <w:rPr>
                <w:rFonts w:cs="Arial" w:asciiTheme="minorHAnsi" w:hAnsiTheme="minorHAnsi"/>
                <w:sz w:val="22"/>
                <w:szCs w:val="22"/>
                <w:lang w:val="en-IE"/>
              </w:rPr>
            </w:pPr>
            <w:r w:rsidRPr="00091B41">
              <w:rPr>
                <w:rFonts w:cs="Arial" w:asciiTheme="minorHAnsi" w:hAnsiTheme="minorHAnsi"/>
                <w:sz w:val="22"/>
                <w:szCs w:val="22"/>
                <w:lang w:val="en-IE"/>
              </w:rPr>
              <w:t xml:space="preserve">We shall, if awarded any contract pursuant to </w:t>
            </w:r>
            <w:r w:rsidRPr="00091B41" w:rsidR="008974DE">
              <w:rPr>
                <w:rFonts w:cs="Arial" w:asciiTheme="minorHAnsi" w:hAnsiTheme="minorHAnsi"/>
                <w:sz w:val="22"/>
                <w:szCs w:val="22"/>
                <w:lang w:val="en-IE"/>
              </w:rPr>
              <w:t>CFT</w:t>
            </w:r>
            <w:r w:rsidRPr="00091B41">
              <w:rPr>
                <w:rFonts w:cs="Arial" w:asciiTheme="minorHAnsi" w:hAnsiTheme="minorHAnsi"/>
                <w:sz w:val="22"/>
                <w:szCs w:val="22"/>
                <w:lang w:val="en-IE"/>
              </w:rPr>
              <w:t xml:space="preserve">, have in place on the Effective Date of the </w:t>
            </w:r>
            <w:r w:rsidRPr="00091B41" w:rsidR="008974DE">
              <w:rPr>
                <w:rFonts w:cs="Arial" w:asciiTheme="minorHAnsi" w:hAnsiTheme="minorHAnsi"/>
                <w:sz w:val="22"/>
                <w:szCs w:val="22"/>
                <w:lang w:val="en-IE"/>
              </w:rPr>
              <w:t>Service</w:t>
            </w:r>
            <w:r w:rsidRPr="00091B41" w:rsidR="001B340B">
              <w:rPr>
                <w:rFonts w:cs="Arial" w:asciiTheme="minorHAnsi" w:hAnsiTheme="minorHAnsi"/>
                <w:sz w:val="22"/>
                <w:szCs w:val="22"/>
                <w:lang w:val="en-IE"/>
              </w:rPr>
              <w:t xml:space="preserve"> Contract</w:t>
            </w:r>
            <w:r w:rsidRPr="00091B41" w:rsidR="00635021">
              <w:rPr>
                <w:rFonts w:cs="Arial" w:asciiTheme="minorHAnsi" w:hAnsiTheme="minorHAnsi"/>
                <w:sz w:val="22"/>
                <w:szCs w:val="22"/>
                <w:lang w:val="en-IE"/>
              </w:rPr>
              <w:t>,</w:t>
            </w:r>
            <w:r w:rsidRPr="00091B41">
              <w:rPr>
                <w:rFonts w:cs="Arial" w:asciiTheme="minorHAnsi" w:hAnsiTheme="minorHAnsi"/>
                <w:sz w:val="22"/>
                <w:szCs w:val="22"/>
                <w:lang w:val="en-IE"/>
              </w:rPr>
              <w:t xml:space="preserve"> insurances as required by </w:t>
            </w:r>
            <w:r w:rsidRPr="00091B41" w:rsidR="00586A87">
              <w:rPr>
                <w:rFonts w:cs="Arial" w:asciiTheme="minorHAnsi" w:hAnsiTheme="minorHAnsi"/>
                <w:sz w:val="22"/>
                <w:szCs w:val="22"/>
                <w:lang w:val="en-IE"/>
              </w:rPr>
              <w:t xml:space="preserve">Section </w:t>
            </w:r>
            <w:r w:rsidRPr="00091B41" w:rsidR="00BD2535">
              <w:rPr>
                <w:rFonts w:cs="Arial" w:asciiTheme="minorHAnsi" w:hAnsiTheme="minorHAnsi"/>
                <w:sz w:val="22"/>
                <w:szCs w:val="22"/>
                <w:lang w:val="en-IE"/>
              </w:rPr>
              <w:t>1 (</w:t>
            </w:r>
            <w:r w:rsidRPr="00091B41" w:rsidR="008974DE">
              <w:rPr>
                <w:rFonts w:cs="Arial" w:asciiTheme="minorHAnsi" w:hAnsiTheme="minorHAnsi"/>
                <w:sz w:val="22"/>
                <w:szCs w:val="22"/>
                <w:lang w:val="en-IE"/>
              </w:rPr>
              <w:t xml:space="preserve">2.21) </w:t>
            </w:r>
            <w:r w:rsidRPr="00091B41">
              <w:rPr>
                <w:rFonts w:cs="Arial" w:asciiTheme="minorHAnsi" w:hAnsiTheme="minorHAnsi"/>
                <w:sz w:val="22"/>
                <w:szCs w:val="22"/>
                <w:lang w:val="en-IE"/>
              </w:rPr>
              <w:t xml:space="preserve">of the </w:t>
            </w:r>
            <w:r w:rsidRPr="00091B41" w:rsidR="008974DE">
              <w:rPr>
                <w:rFonts w:cs="Arial" w:asciiTheme="minorHAnsi" w:hAnsiTheme="minorHAnsi"/>
                <w:sz w:val="22"/>
                <w:szCs w:val="22"/>
                <w:lang w:val="en-IE"/>
              </w:rPr>
              <w:t>CFT and set out above</w:t>
            </w:r>
            <w:r w:rsidRPr="00091B41">
              <w:rPr>
                <w:rFonts w:cs="Arial" w:asciiTheme="minorHAnsi" w:hAnsiTheme="minorHAnsi"/>
                <w:sz w:val="22"/>
                <w:szCs w:val="22"/>
                <w:lang w:val="en-IE"/>
              </w:rPr>
              <w:t>.</w:t>
            </w:r>
          </w:p>
          <w:p w:rsidRPr="00501092" w:rsidR="00ED6C07" w:rsidP="003F1A1D" w:rsidRDefault="00ED6C07" w14:paraId="120B0C3A" w14:textId="53E1D73B">
            <w:pPr>
              <w:tabs>
                <w:tab w:val="left" w:pos="300"/>
              </w:tabs>
              <w:spacing w:line="288" w:lineRule="auto"/>
              <w:ind w:right="64"/>
              <w:jc w:val="both"/>
              <w:rPr>
                <w:rFonts w:asciiTheme="minorHAnsi" w:hAnsiTheme="minorHAnsi"/>
                <w:b/>
                <w:color w:val="2F4841" w:themeColor="background2" w:themeShade="40"/>
                <w:lang w:val="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ED6C07">
              <w:rPr>
                <w:rFonts w:asciiTheme="minorHAnsi" w:hAnsiTheme="minorHAnsi" w:cstheme="minorHAnsi"/>
                <w:color w:val="FF0000"/>
                <w:szCs w:val="22"/>
              </w:rPr>
              <w:t xml:space="preserve">Confirm </w:t>
            </w:r>
            <w:r w:rsidR="00C769FA">
              <w:rPr>
                <w:rFonts w:asciiTheme="minorHAnsi" w:hAnsiTheme="minorHAnsi" w:cstheme="minorHAnsi"/>
                <w:color w:val="FF0000"/>
                <w:szCs w:val="22"/>
              </w:rPr>
              <w:t>by ticking the box.</w:t>
            </w:r>
          </w:p>
        </w:tc>
        <w:tc>
          <w:tcPr>
            <w:tcW w:w="916" w:type="pct"/>
            <w:tcBorders>
              <w:top w:val="single" w:color="auto" w:sz="4" w:space="0"/>
              <w:left w:val="single" w:color="auto" w:sz="4" w:space="0"/>
              <w:bottom w:val="single" w:color="auto" w:sz="4" w:space="0"/>
              <w:right w:val="single" w:color="auto" w:sz="4" w:space="0"/>
            </w:tcBorders>
            <w:vAlign w:val="center"/>
          </w:tcPr>
          <w:p w:rsidRPr="00C769FA" w:rsidR="00F10EAC" w:rsidP="00091B41" w:rsidRDefault="00C769FA" w14:paraId="4CE0DB38" w14:textId="19349284">
            <w:pPr>
              <w:jc w:val="center"/>
              <w:rPr>
                <w:rFonts w:asciiTheme="minorHAnsi" w:hAnsiTheme="minorHAnsi"/>
                <w:color w:val="2F4841" w:themeColor="background2" w:themeShade="40"/>
                <w:sz w:val="22"/>
                <w:szCs w:val="22"/>
                <w:lang w:val="en-IE"/>
              </w:rPr>
            </w:pPr>
            <w:r w:rsidRPr="00091B41">
              <w:rPr>
                <w:rFonts w:ascii="Wingdings" w:hAnsi="Wingdings" w:eastAsia="Wingdings" w:cs="Wingdings" w:asciiTheme="minorHAnsi" w:hAnsiTheme="minorHAnsi" w:cstheme="minorHAnsi"/>
                <w:sz w:val="40"/>
                <w:szCs w:val="40"/>
              </w:rPr>
              <w:t>¨</w:t>
            </w:r>
          </w:p>
        </w:tc>
      </w:tr>
    </w:tbl>
    <w:p w:rsidR="00E063A8" w:rsidP="00E816E1" w:rsidRDefault="00E063A8" w14:paraId="7701C636" w14:textId="77777777">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Pr="00353B77" w:rsidR="00E063A8" w:rsidTr="00FE67DC" w14:paraId="36DD260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763A5509" w14:textId="196DDA13">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5</w:t>
            </w:r>
          </w:p>
        </w:tc>
      </w:tr>
      <w:tr w:rsidRPr="00FE67DC" w:rsidR="00FE67DC" w:rsidTr="00FE67DC" w14:paraId="21E89E78"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FE67DC" w:rsidR="00E063A8" w:rsidP="003235A0" w:rsidRDefault="00E063A8" w14:paraId="5D084915" w14:textId="771D2ACF">
            <w:pPr>
              <w:ind w:right="-149"/>
              <w:jc w:val="center"/>
              <w:rPr>
                <w:rFonts w:ascii="Calibri" w:hAnsi="Calibri" w:cs="Calibri"/>
                <w:b/>
                <w:bCs/>
                <w:color w:val="333399"/>
                <w:sz w:val="28"/>
                <w:szCs w:val="28"/>
                <w:lang w:val="en-IE" w:eastAsia="en-IE"/>
              </w:rPr>
            </w:pPr>
            <w:r w:rsidRPr="00FE67DC">
              <w:rPr>
                <w:rFonts w:ascii="Calibri" w:hAnsi="Calibri" w:cs="Calibri"/>
                <w:b/>
                <w:bCs/>
                <w:color w:val="333399"/>
                <w:sz w:val="28"/>
                <w:szCs w:val="28"/>
                <w:lang w:val="en-IE" w:eastAsia="en-IE"/>
              </w:rPr>
              <w:t>Selection Criteria</w:t>
            </w:r>
          </w:p>
        </w:tc>
      </w:tr>
    </w:tbl>
    <w:p w:rsidR="001A288D" w:rsidP="008D589B" w:rsidRDefault="001A288D" w14:paraId="5E430B81" w14:textId="77777777">
      <w:pPr>
        <w:jc w:val="both"/>
        <w:rPr>
          <w:rFonts w:asciiTheme="minorHAnsi" w:hAnsiTheme="minorHAnsi" w:cstheme="minorHAnsi"/>
          <w:b/>
          <w:bCs/>
          <w:strike/>
        </w:rPr>
      </w:pPr>
    </w:p>
    <w:p w:rsidRPr="001A288D" w:rsidR="001A288D" w:rsidP="001A288D" w:rsidRDefault="001A288D" w14:paraId="30D99357" w14:textId="77777777">
      <w:pPr>
        <w:jc w:val="both"/>
        <w:rPr>
          <w:rFonts w:asciiTheme="minorHAnsi" w:hAnsiTheme="minorHAnsi" w:cstheme="minorHAnsi"/>
          <w:b/>
          <w:bCs/>
          <w:color w:val="0070C0"/>
          <w:lang w:val="en-GB"/>
        </w:rPr>
      </w:pPr>
      <w:r w:rsidRPr="001A288D">
        <w:rPr>
          <w:rFonts w:asciiTheme="minorHAnsi" w:hAnsiTheme="minorHAnsi" w:cstheme="minorHAnsi"/>
          <w:b/>
          <w:bCs/>
          <w:color w:val="0070C0"/>
          <w:lang w:val="en-GB"/>
        </w:rPr>
        <w:t>Does not apply to this competition</w:t>
      </w:r>
    </w:p>
    <w:p w:rsidRPr="001A288D" w:rsidR="00063499" w:rsidP="00E816E1" w:rsidRDefault="00063499" w14:paraId="46C7842A" w14:textId="77777777">
      <w:pPr>
        <w:rPr>
          <w:rFonts w:eastAsiaTheme="minorHAnsi"/>
          <w:strike/>
          <w:color w:val="FFFFFF" w:themeColor="background1"/>
          <w:lang w:val="en-IE" w:eastAsia="ja-JP"/>
        </w:rPr>
      </w:pPr>
    </w:p>
    <w:tbl>
      <w:tblPr>
        <w:tblW w:w="5000" w:type="pct"/>
        <w:tblLook w:val="04A0" w:firstRow="1" w:lastRow="0" w:firstColumn="1" w:lastColumn="0" w:noHBand="0" w:noVBand="1"/>
      </w:tblPr>
      <w:tblGrid>
        <w:gridCol w:w="9736"/>
      </w:tblGrid>
      <w:tr w:rsidRPr="00353B77" w:rsidR="00E063A8" w:rsidTr="008541C0" w14:paraId="70BF6B2B"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042A95BF" w14:textId="320DEE0C">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6</w:t>
            </w:r>
          </w:p>
        </w:tc>
      </w:tr>
      <w:tr w:rsidRPr="008541C0" w:rsidR="008541C0" w:rsidTr="008541C0" w14:paraId="7FABB339"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8541C0" w:rsidR="00E063A8" w:rsidP="003235A0" w:rsidRDefault="00E063A8" w14:paraId="7A7F45F5" w14:textId="759C96B5">
            <w:pPr>
              <w:ind w:right="-149"/>
              <w:jc w:val="center"/>
              <w:rPr>
                <w:rFonts w:ascii="Calibri" w:hAnsi="Calibri" w:cs="Calibri"/>
                <w:b/>
                <w:bCs/>
                <w:color w:val="333399"/>
                <w:sz w:val="28"/>
                <w:szCs w:val="28"/>
                <w:lang w:val="en-IE" w:eastAsia="en-IE"/>
              </w:rPr>
            </w:pPr>
            <w:r w:rsidRPr="008541C0">
              <w:rPr>
                <w:rFonts w:ascii="Calibri" w:hAnsi="Calibri" w:cs="Calibri"/>
                <w:b/>
                <w:bCs/>
                <w:color w:val="333399"/>
                <w:sz w:val="28"/>
                <w:szCs w:val="28"/>
                <w:lang w:val="en-IE" w:eastAsia="en-IE"/>
              </w:rPr>
              <w:t>Award Criteria</w:t>
            </w:r>
          </w:p>
        </w:tc>
      </w:tr>
    </w:tbl>
    <w:p w:rsidR="00E063A8" w:rsidP="00E816E1" w:rsidRDefault="00E063A8" w14:paraId="71EC09D4" w14:textId="77777777">
      <w:pPr>
        <w:rPr>
          <w:rFonts w:eastAsiaTheme="minorHAnsi"/>
          <w:color w:val="FFFFFF" w:themeColor="background1"/>
          <w:lang w:val="en-IE" w:eastAsia="ja-JP"/>
        </w:rPr>
      </w:pPr>
    </w:p>
    <w:p w:rsidRPr="007F7797" w:rsidR="00ED6C07" w:rsidP="007F7797" w:rsidRDefault="00ED6C07" w14:paraId="0C0CFBF7" w14:textId="60D739D3">
      <w:pPr>
        <w:spacing w:after="240" w:line="276" w:lineRule="auto"/>
        <w:ind w:right="107"/>
        <w:jc w:val="both"/>
        <w:rPr>
          <w:rFonts w:asciiTheme="minorHAnsi" w:hAnsiTheme="minorHAnsi" w:cstheme="minorHAnsi"/>
          <w:b/>
          <w:bCs/>
          <w:szCs w:val="22"/>
        </w:rPr>
      </w:pPr>
      <w:r w:rsidRPr="00ED6C07">
        <w:rPr>
          <w:rFonts w:asciiTheme="minorHAnsi" w:hAnsiTheme="minorHAnsi" w:cstheme="minorHAnsi"/>
          <w:b/>
          <w:bCs/>
          <w:szCs w:val="22"/>
        </w:rPr>
        <w:t>Requirements which are subject to Qualitative Assessment</w:t>
      </w:r>
    </w:p>
    <w:p w:rsidR="00ED6C07" w:rsidP="007F7797" w:rsidRDefault="00ED6C07" w14:paraId="38C9E3C4" w14:textId="0D29B122">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1,000 marks are available in total for this section.</w:t>
      </w:r>
    </w:p>
    <w:p w:rsidR="00ED6C07" w:rsidP="007F7797" w:rsidRDefault="00ED6C07" w14:paraId="07847291" w14:textId="1D0519D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Qualitative Criteria set out below which will be subject to Qualitative Assessment by the Contracting Authority. Tenderers’ responses to these Qualitative Assessment requirements will be evaluated and scored in accordance with the scoring methodology set out in Section 3.3.2 below.</w:t>
      </w:r>
    </w:p>
    <w:p w:rsidR="00ED6C07" w:rsidP="007F7797" w:rsidRDefault="00ED6C07" w14:paraId="3B80DA39" w14:textId="462E2A66">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For the avoidance of doubt, where a qualitative award criterion is further broken down into sub-criteria and/or sub-sub-criterion, Tenderers are required to achieve the minimum pass mark of 70% for each individual sub-criterion and or sub-sub criterion where indicated.</w:t>
      </w:r>
    </w:p>
    <w:p w:rsidR="00750C7C" w:rsidP="007F7797" w:rsidRDefault="00ED6C07" w14:paraId="4CBA9477" w14:textId="2B92B65B">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If the Tenderer fails to achieve the requisite minimum score of 70% for any one criterion, sub-criterion or sub-sub-criterion as indicated below, then the Tenderer will be eliminated from further participation in the Competition.</w:t>
      </w:r>
    </w:p>
    <w:p w:rsidR="00750C7C" w:rsidP="007F7797" w:rsidRDefault="00750C7C" w14:paraId="6C253464" w14:textId="742CA9D4">
      <w:pPr>
        <w:spacing w:after="240" w:line="276" w:lineRule="auto"/>
        <w:ind w:right="107"/>
        <w:jc w:val="both"/>
        <w:rPr>
          <w:rFonts w:asciiTheme="minorHAnsi" w:hAnsiTheme="minorHAnsi" w:cstheme="minorHAnsi"/>
          <w:b/>
          <w:bCs/>
          <w:color w:val="FF0000"/>
          <w:szCs w:val="22"/>
        </w:rPr>
      </w:pPr>
      <w:r w:rsidRPr="005C2E34">
        <w:rPr>
          <w:rFonts w:asciiTheme="minorHAnsi" w:hAnsiTheme="minorHAnsi" w:cstheme="minorHAnsi"/>
          <w:b/>
          <w:bCs/>
          <w:color w:val="FF0000"/>
          <w:szCs w:val="22"/>
        </w:rPr>
        <w:t>Tenderers in responding to the award criteria below must do so based on the Contracting Authorities chosen Service Delivery Model as set out in section 1.2 of the CFT.</w:t>
      </w:r>
    </w:p>
    <w:tbl>
      <w:tblPr>
        <w:tblW w:w="496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36"/>
        <w:gridCol w:w="1364"/>
        <w:gridCol w:w="1976"/>
      </w:tblGrid>
      <w:tr w:rsidRPr="00997D65" w:rsidR="00997D65" w:rsidTr="001C6CBF" w14:paraId="6D02D37A"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997D65" w:rsidR="00997D65" w:rsidP="007623C0" w:rsidRDefault="00997D65" w14:paraId="0CDCBC03"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Qualitative Criteria (QA)</w:t>
            </w:r>
          </w:p>
        </w:tc>
        <w:tc>
          <w:tcPr>
            <w:tcW w:w="705"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997D65" w:rsidR="00997D65" w:rsidP="007623C0" w:rsidRDefault="00997D65" w14:paraId="0B25848D"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Maximum Score</w:t>
            </w:r>
          </w:p>
        </w:tc>
        <w:tc>
          <w:tcPr>
            <w:tcW w:w="1021"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997D65" w:rsidR="00997D65" w:rsidP="007623C0" w:rsidRDefault="00997D65" w14:paraId="395AD74F"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 xml:space="preserve">Minimum Score Required </w:t>
            </w:r>
          </w:p>
        </w:tc>
      </w:tr>
      <w:tr w:rsidRPr="00997D65" w:rsidR="00997D65" w:rsidTr="001C6CBF" w14:paraId="245A2D7A"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2077F119"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GB"/>
              </w:rPr>
              <w:t xml:space="preserve">Award Criterion A. Quality of Service Provision </w:t>
            </w:r>
          </w:p>
        </w:tc>
        <w:tc>
          <w:tcPr>
            <w:tcW w:w="7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346916A3"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 xml:space="preserve">150 marks </w:t>
            </w:r>
          </w:p>
        </w:tc>
        <w:tc>
          <w:tcPr>
            <w:tcW w:w="1021"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3E963ACA"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 xml:space="preserve">As per each sub-criterion </w:t>
            </w:r>
          </w:p>
        </w:tc>
      </w:tr>
      <w:tr w:rsidRPr="00997D65" w:rsidR="00997D65" w:rsidTr="001C6CBF" w14:paraId="3EF707ED"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328F6FD9"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rsidRPr="00997D65" w:rsidR="009F1D1F" w:rsidP="007623C0" w:rsidRDefault="00997D65" w14:paraId="20A18ADD" w14:textId="70590DC2">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Tenderers to describe their approach under the following two sub-criteria:</w:t>
            </w:r>
          </w:p>
          <w:p w:rsidRPr="00997D65" w:rsidR="00997D65" w:rsidP="007623C0" w:rsidRDefault="00997D65" w14:paraId="1B780F94"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A.1. Food Ordering System</w:t>
            </w:r>
          </w:p>
          <w:p w:rsidRPr="00997D65" w:rsidR="00997D65" w:rsidP="007623C0" w:rsidRDefault="00997D65" w14:paraId="67FA5CC8"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A.2. Food Service</w:t>
            </w:r>
          </w:p>
          <w:p w:rsidRPr="00997D65" w:rsidR="00997D65" w:rsidP="007623C0" w:rsidRDefault="00997D65" w14:paraId="0AC65175"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demonstrate, by providing a clear and comprehensive description in the TRD, how their proposed catering services will meet with the requirements in A.1 and A.2 below.</w:t>
            </w:r>
          </w:p>
          <w:p w:rsidRPr="00997D65" w:rsidR="00997D65" w:rsidP="007623C0" w:rsidRDefault="00997D65" w14:paraId="752F9F16"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szCs w:val="22"/>
                <w:lang w:val="en-GB"/>
              </w:rPr>
              <w:t>To pass Award Criterion A, Tenderers must achieve 70% of the marks available in each sub-criterion A.1 and A.2 as set out below.</w:t>
            </w:r>
          </w:p>
        </w:tc>
      </w:tr>
      <w:tr w:rsidRPr="00997D65" w:rsidR="00997D65" w:rsidTr="001C6CBF" w14:paraId="220BDA22"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25F7EF88"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A.1. A food ordering system</w:t>
            </w:r>
            <w:r w:rsidRPr="00997D65">
              <w:rPr>
                <w:rFonts w:asciiTheme="minorHAnsi" w:hAnsiTheme="minorHAnsi" w:cstheme="minorHAnsi"/>
                <w:szCs w:val="22"/>
                <w:lang w:val="en-GB"/>
              </w:rPr>
              <w:t xml:space="preserve"> (e.g. app, website, e-mail, etc.) through which meals can be ordered and adjusted, including details on how to order and time limits for ordering and changing orders Imagery of the ordering system </w:t>
            </w:r>
            <w:r w:rsidRPr="00997D65">
              <w:rPr>
                <w:rFonts w:asciiTheme="minorHAnsi" w:hAnsiTheme="minorHAnsi" w:cstheme="minorHAnsi"/>
                <w:szCs w:val="22"/>
                <w:u w:val="single"/>
                <w:lang w:val="en-GB"/>
              </w:rPr>
              <w:t>must</w:t>
            </w:r>
            <w:r w:rsidRPr="00997D65">
              <w:rPr>
                <w:rFonts w:asciiTheme="minorHAnsi" w:hAnsiTheme="minorHAnsi" w:cstheme="minorHAnsi"/>
                <w:szCs w:val="22"/>
                <w:lang w:val="en-GB"/>
              </w:rPr>
              <w:t xml:space="preserve"> be provided as part of the Tender.</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33AD057B"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70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0FB807B1"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49 marks</w:t>
            </w:r>
          </w:p>
        </w:tc>
      </w:tr>
      <w:tr w:rsidRPr="00997D65" w:rsidR="001C6CBF" w:rsidTr="001C6CBF" w14:paraId="070AD367"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7D65" w:rsidR="001C6CBF" w:rsidP="007623C0" w:rsidRDefault="001C6CBF" w14:paraId="526EFDC8" w14:textId="7BA02503">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A.1 only.</w:t>
            </w:r>
          </w:p>
        </w:tc>
      </w:tr>
      <w:tr w:rsidRPr="00997D65" w:rsidR="00997D65" w:rsidTr="001C6CBF" w14:paraId="2D8BCA54"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3BBC131C"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 xml:space="preserve">Sub-criterion A.2. Food service, </w:t>
            </w:r>
            <w:r w:rsidRPr="00997D65">
              <w:rPr>
                <w:rFonts w:asciiTheme="minorHAnsi" w:hAnsiTheme="minorHAnsi" w:cstheme="minorHAnsi"/>
                <w:szCs w:val="22"/>
                <w:lang w:val="en-GB"/>
              </w:rPr>
              <w:t xml:space="preserve">including distribution to students, individual packaging and labelling and the provision of cutlery and napkins. Imagery of individual packaging and labelling </w:t>
            </w:r>
            <w:r w:rsidRPr="00997D65">
              <w:rPr>
                <w:rFonts w:asciiTheme="minorHAnsi" w:hAnsiTheme="minorHAnsi" w:cstheme="minorHAnsi"/>
                <w:szCs w:val="22"/>
                <w:u w:val="single"/>
                <w:lang w:val="en-GB"/>
              </w:rPr>
              <w:t>must</w:t>
            </w:r>
            <w:r w:rsidRPr="00997D65">
              <w:rPr>
                <w:rFonts w:asciiTheme="minorHAnsi" w:hAnsiTheme="minorHAnsi" w:cstheme="minorHAnsi"/>
                <w:szCs w:val="22"/>
                <w:lang w:val="en-GB"/>
              </w:rPr>
              <w:t xml:space="preserve"> be provided as part of the Tender.</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3935DAF6"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80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621DD546"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56 marks</w:t>
            </w:r>
          </w:p>
        </w:tc>
      </w:tr>
      <w:tr w:rsidRPr="00997D65" w:rsidR="001C6CBF" w:rsidTr="001C6CBF" w14:paraId="22BFB9F6"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7D65" w:rsidR="001C6CBF" w:rsidP="007623C0" w:rsidRDefault="001C6CBF" w14:paraId="7C6751F2" w14:textId="54731B21">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A.</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997D65" w:rsidR="00997D65" w:rsidTr="001C6CBF" w14:paraId="671441F5"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66DDC192" w14:textId="77777777">
            <w:pPr>
              <w:spacing w:after="120" w:line="276" w:lineRule="auto"/>
              <w:ind w:right="107"/>
              <w:jc w:val="both"/>
              <w:rPr>
                <w:rFonts w:asciiTheme="minorHAnsi" w:hAnsiTheme="minorHAnsi" w:cstheme="minorHAnsi"/>
                <w:b/>
                <w:bCs/>
                <w:color w:val="FFFFFF" w:themeColor="background1"/>
                <w:szCs w:val="22"/>
                <w:lang w:val="en-GB"/>
              </w:rPr>
            </w:pPr>
            <w:r w:rsidRPr="00997D65">
              <w:rPr>
                <w:rFonts w:asciiTheme="minorHAnsi" w:hAnsiTheme="minorHAnsi" w:cstheme="minorHAnsi"/>
                <w:b/>
                <w:bCs/>
                <w:color w:val="FFFFFF" w:themeColor="background1"/>
                <w:szCs w:val="22"/>
                <w:lang w:val="en-GB"/>
              </w:rPr>
              <w:t>Award Criterion B. Food Plan and Food Standards</w:t>
            </w:r>
          </w:p>
        </w:tc>
        <w:tc>
          <w:tcPr>
            <w:tcW w:w="7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6457DBB3"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 xml:space="preserve">400 marks </w:t>
            </w:r>
          </w:p>
        </w:tc>
        <w:tc>
          <w:tcPr>
            <w:tcW w:w="1021"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19943DD1"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As per each sub-criterion or sub-sub criterion</w:t>
            </w:r>
          </w:p>
        </w:tc>
      </w:tr>
      <w:tr w:rsidRPr="00997D65" w:rsidR="00997D65" w:rsidTr="001C6CBF" w14:paraId="426511C9"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0F333557"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rsidRPr="00997D65" w:rsidR="00997D65" w:rsidP="007623C0" w:rsidRDefault="00997D65" w14:paraId="3A91FC35"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Tenderers to describe their approach under the following two sub-criteria:</w:t>
            </w:r>
          </w:p>
          <w:p w:rsidRPr="00997D65" w:rsidR="00997D65" w:rsidP="007623C0" w:rsidRDefault="00997D65" w14:paraId="0D85608A"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B.1. Food Plan</w:t>
            </w:r>
          </w:p>
          <w:p w:rsidRPr="00997D65" w:rsidR="00997D65" w:rsidP="007623C0" w:rsidRDefault="00997D65" w14:paraId="50D53518"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 xml:space="preserve">B.2. Food Standards </w:t>
            </w:r>
          </w:p>
          <w:p w:rsidRPr="00997D65" w:rsidR="00997D65" w:rsidP="007623C0" w:rsidRDefault="00997D65" w14:paraId="1E62C4F2"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demonstrate, by providing a clear and comprehensive description in the TRD, how their proposed catering services will meet with the requirements in B.1 and B.2.A, B.2.B and B.2.C below.</w:t>
            </w:r>
          </w:p>
          <w:p w:rsidRPr="00997D65" w:rsidR="00997D65" w:rsidP="007623C0" w:rsidRDefault="00997D65" w14:paraId="4E2A289E"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To pass Award Criterion B,</w:t>
            </w:r>
            <w:r w:rsidRPr="00997D65">
              <w:rPr>
                <w:rFonts w:asciiTheme="minorHAnsi" w:hAnsiTheme="minorHAnsi" w:cstheme="minorHAnsi"/>
                <w:szCs w:val="22"/>
                <w:lang w:val="en-GB"/>
              </w:rPr>
              <w:t xml:space="preserve"> Tenderers must achieve 70% of the marks available in sub-criterion B.1 and achieve 70% of the marks available in each of the sub-sub criterion B.2.A, B.2.B and B.2.C as set out below.</w:t>
            </w:r>
          </w:p>
        </w:tc>
      </w:tr>
      <w:tr w:rsidRPr="00997D65" w:rsidR="00997D65" w:rsidTr="001C6CBF" w14:paraId="7D720A52"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C6CBF" w:rsidR="00997D65" w:rsidP="007623C0" w:rsidRDefault="00997D65" w14:paraId="484A9D0D" w14:textId="5EC96C48">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B.1. Food Plan</w:t>
            </w:r>
            <w:r w:rsidR="001C6CBF">
              <w:rPr>
                <w:rFonts w:asciiTheme="minorHAnsi" w:hAnsiTheme="minorHAnsi" w:cstheme="minorHAnsi"/>
                <w:b/>
                <w:bCs/>
                <w:szCs w:val="22"/>
                <w:lang w:val="en-GB"/>
              </w:rPr>
              <w:t xml:space="preserve"> </w:t>
            </w:r>
            <w:r w:rsidRPr="00997D65">
              <w:rPr>
                <w:rFonts w:asciiTheme="minorHAnsi" w:hAnsiTheme="minorHAnsi" w:cstheme="minorHAnsi"/>
                <w:szCs w:val="22"/>
                <w:lang w:val="en-GB"/>
              </w:rPr>
              <w:t xml:space="preserve">The Contracting Authority requires a food plan which provides fresh, healthy and </w:t>
            </w:r>
            <w:r w:rsidRPr="00997D65">
              <w:rPr>
                <w:rFonts w:asciiTheme="minorHAnsi" w:hAnsiTheme="minorHAnsi" w:cstheme="minorHAnsi"/>
                <w:szCs w:val="22"/>
                <w:lang w:val="en-GB"/>
              </w:rPr>
              <w:t xml:space="preserve">nutritious food consistently which can be varied, changed and evolve over the Term of the proposed Contract. </w:t>
            </w:r>
          </w:p>
          <w:p w:rsidRPr="00997D65" w:rsidR="00997D65" w:rsidP="007623C0" w:rsidRDefault="00997D65" w14:paraId="7177D6AF"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propose a food plan which meets the food requirements set out Appendix 1 below, and which includes but is not limited to:</w:t>
            </w:r>
          </w:p>
          <w:p w:rsidRPr="00997D65" w:rsidR="00997D65" w:rsidP="007623C0" w:rsidRDefault="00997D65" w14:paraId="1D73E50C"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Meat and meat alternatives;</w:t>
            </w:r>
          </w:p>
          <w:p w:rsidRPr="00997D65" w:rsidR="00997D65" w:rsidP="007623C0" w:rsidRDefault="00997D65" w14:paraId="0226BF60"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 Seasonal fruit and vegetables; </w:t>
            </w:r>
          </w:p>
          <w:p w:rsidRPr="00997D65" w:rsidR="00997D65" w:rsidP="007623C0" w:rsidRDefault="00997D65" w14:paraId="23887A54"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Other food items on offer.</w:t>
            </w:r>
          </w:p>
          <w:p w:rsidRPr="00997D65" w:rsidR="00997D65" w:rsidP="007623C0" w:rsidRDefault="00997D65" w14:paraId="45C9A1B0"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and which includes options to accommodate students with food intolerances, allergies and religious observance, including lactose-free, gluten-free, vegetarian, vegan and halal options; available per day, per week and per season.</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634CBE1E"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190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tcPr>
          <w:p w:rsidRPr="00997D65" w:rsidR="00997D65" w:rsidP="00C92DB7" w:rsidRDefault="00997D65" w14:paraId="686E8367" w14:textId="704BDD85">
            <w:pPr>
              <w:spacing w:before="120"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133 marks</w:t>
            </w:r>
          </w:p>
          <w:p w:rsidRPr="00997D65" w:rsidR="00997D65" w:rsidP="007623C0" w:rsidRDefault="00997D65" w14:paraId="72B3F95B" w14:textId="77777777">
            <w:pPr>
              <w:spacing w:after="120" w:line="276" w:lineRule="auto"/>
              <w:ind w:right="107"/>
              <w:jc w:val="both"/>
              <w:rPr>
                <w:rFonts w:asciiTheme="minorHAnsi" w:hAnsiTheme="minorHAnsi" w:cstheme="minorHAnsi"/>
                <w:szCs w:val="22"/>
                <w:lang w:val="en-IE"/>
              </w:rPr>
            </w:pPr>
          </w:p>
        </w:tc>
      </w:tr>
      <w:tr w:rsidRPr="00997D65" w:rsidR="00C92DB7" w:rsidTr="00C92DB7" w14:paraId="260A13F4"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C92DB7" w:rsidRDefault="00C92DB7" w14:paraId="0ECB3DAF" w14:textId="171BF3A5">
            <w:pPr>
              <w:spacing w:before="120"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w:t>
            </w:r>
            <w:r>
              <w:rPr>
                <w:rFonts w:asciiTheme="minorHAnsi" w:hAnsiTheme="minorHAnsi" w:cstheme="minorHAnsi"/>
                <w:szCs w:val="22"/>
                <w:lang w:val="en-GB"/>
              </w:rPr>
              <w:t>.1 only.</w:t>
            </w:r>
          </w:p>
        </w:tc>
      </w:tr>
      <w:tr w:rsidRPr="00997D65" w:rsidR="00997D65" w:rsidTr="001C6CBF" w14:paraId="04D351DC"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1B02EC25"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B.2. Food Standards</w:t>
            </w:r>
          </w:p>
          <w:p w:rsidRPr="00997D65" w:rsidR="00997D65" w:rsidP="007623C0" w:rsidRDefault="00997D65" w14:paraId="5A2A00C3"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a catering service which maximises and maintains a high standard of food quality, freshness and which preserves the nutritional content of food items proposed which meets the requirements as set out Appendix 1 below.</w:t>
            </w:r>
          </w:p>
          <w:p w:rsidRPr="00997D65" w:rsidR="00997D65" w:rsidP="007623C0" w:rsidRDefault="00997D65" w14:paraId="186C10F5"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describe their approach for:</w:t>
            </w:r>
          </w:p>
        </w:tc>
      </w:tr>
      <w:tr w:rsidRPr="00997D65" w:rsidR="00997D65" w:rsidTr="001C6CBF" w14:paraId="3635053F"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39F82A02"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b/>
                <w:bCs/>
                <w:szCs w:val="22"/>
                <w:lang w:val="en-GB"/>
              </w:rPr>
              <w:t>Sub-Sub Criterion B.2.A</w:t>
            </w:r>
            <w:r w:rsidRPr="00997D65">
              <w:rPr>
                <w:rFonts w:asciiTheme="minorHAnsi" w:hAnsiTheme="minorHAnsi" w:cstheme="minorHAnsi"/>
                <w:szCs w:val="22"/>
                <w:lang w:val="en-GB"/>
              </w:rPr>
              <w:t xml:space="preserve"> ensuring food quality, freshness and preserving the nutritional food content as set out in Appendix 1 below. </w:t>
            </w:r>
            <w:r w:rsidRPr="00997D65">
              <w:rPr>
                <w:rFonts w:asciiTheme="minorHAnsi" w:hAnsiTheme="minorHAnsi" w:cstheme="minorHAnsi"/>
                <w:szCs w:val="22"/>
                <w:lang w:val="en-IE"/>
              </w:rPr>
              <w:t xml:space="preserve">The approach </w:t>
            </w:r>
            <w:r w:rsidRPr="00997D65">
              <w:rPr>
                <w:rFonts w:asciiTheme="minorHAnsi" w:hAnsiTheme="minorHAnsi" w:cstheme="minorHAnsi"/>
                <w:b/>
                <w:bCs/>
                <w:szCs w:val="22"/>
                <w:u w:val="single"/>
                <w:lang w:val="en-IE"/>
              </w:rPr>
              <w:t>must</w:t>
            </w:r>
            <w:r w:rsidRPr="00997D65">
              <w:rPr>
                <w:rFonts w:asciiTheme="minorHAnsi" w:hAnsiTheme="minorHAnsi" w:cstheme="minorHAnsi"/>
                <w:szCs w:val="22"/>
                <w:lang w:val="en-IE"/>
              </w:rPr>
              <w:t xml:space="preserve"> also include their approach to mitigate against menu fatigue. </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00705457"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70603743"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49 marks</w:t>
            </w:r>
          </w:p>
        </w:tc>
      </w:tr>
      <w:tr w:rsidRPr="00997D65" w:rsidR="00C92DB7" w:rsidTr="00C92DB7" w14:paraId="501B9365"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603E464B" w14:textId="1945C11D">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B.2.A</w:t>
            </w:r>
            <w:r>
              <w:rPr>
                <w:rFonts w:asciiTheme="minorHAnsi" w:hAnsiTheme="minorHAnsi" w:cstheme="minorHAnsi"/>
                <w:szCs w:val="22"/>
                <w:lang w:val="en-GB"/>
              </w:rPr>
              <w:t xml:space="preserve"> only.</w:t>
            </w:r>
          </w:p>
        </w:tc>
      </w:tr>
      <w:tr w:rsidRPr="00997D65" w:rsidR="00997D65" w:rsidTr="001C6CBF" w14:paraId="1A69F422" w14:textId="77777777">
        <w:trPr>
          <w:trHeight w:val="923"/>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2B17034D"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b/>
                <w:bCs/>
                <w:szCs w:val="22"/>
                <w:lang w:val="en-GB"/>
              </w:rPr>
              <w:t>Sub-Sub Criterion B.2.B</w:t>
            </w:r>
            <w:r w:rsidRPr="00997D65">
              <w:rPr>
                <w:rFonts w:asciiTheme="minorHAnsi" w:hAnsiTheme="minorHAnsi" w:cstheme="minorHAnsi"/>
                <w:szCs w:val="22"/>
                <w:lang w:val="en-GB"/>
              </w:rPr>
              <w:t xml:space="preserve"> ensuring the correct food temperature, in compliance with Food legislation, from the point of delivery, up to the time of serving.</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2CE66A67"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1E8CCB8F"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49 marks</w:t>
            </w:r>
          </w:p>
        </w:tc>
      </w:tr>
      <w:tr w:rsidRPr="00997D65" w:rsidR="00C92DB7" w:rsidTr="00C92DB7" w14:paraId="278C070B" w14:textId="77777777">
        <w:trPr>
          <w:trHeight w:val="923"/>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28B44A1D" w14:textId="363B97CA">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B.2.</w:t>
            </w:r>
            <w:r>
              <w:rPr>
                <w:rFonts w:asciiTheme="minorHAnsi" w:hAnsiTheme="minorHAnsi" w:cstheme="minorHAnsi"/>
                <w:szCs w:val="22"/>
                <w:lang w:val="en-GB"/>
              </w:rPr>
              <w:t>B</w:t>
            </w:r>
            <w:r>
              <w:rPr>
                <w:rFonts w:asciiTheme="minorHAnsi" w:hAnsiTheme="minorHAnsi" w:cstheme="minorHAnsi"/>
                <w:szCs w:val="22"/>
                <w:lang w:val="en-GB"/>
              </w:rPr>
              <w:t xml:space="preserve"> only.</w:t>
            </w:r>
          </w:p>
        </w:tc>
      </w:tr>
      <w:tr w:rsidRPr="00997D65" w:rsidR="00997D65" w:rsidTr="001C6CBF" w14:paraId="156DA4BC"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6DC78541"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b/>
                <w:bCs/>
                <w:szCs w:val="22"/>
                <w:lang w:val="en-GB"/>
              </w:rPr>
              <w:t>Sub-Sub Criterion B.2.C</w:t>
            </w:r>
            <w:r w:rsidRPr="00997D65">
              <w:rPr>
                <w:rFonts w:asciiTheme="minorHAnsi" w:hAnsiTheme="minorHAnsi" w:cstheme="minorHAnsi"/>
                <w:szCs w:val="22"/>
                <w:lang w:val="en-GB"/>
              </w:rPr>
              <w:t xml:space="preserve"> avoiding food cross-contamination in respect of food allergies and food intolerances including but not limited to: lactose-free, gluten-free, religious observance, halal, vegetarian, and vegan.</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1A5004B4"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0AD12B0F"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49 marks</w:t>
            </w:r>
          </w:p>
        </w:tc>
      </w:tr>
      <w:tr w:rsidRPr="00997D65" w:rsidR="00C92DB7" w:rsidTr="00C92DB7" w14:paraId="2D52A9FB"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1C52BE13" w14:textId="1DF127B7">
            <w:pPr>
              <w:spacing w:after="120" w:line="276" w:lineRule="auto"/>
              <w:ind w:right="107"/>
              <w:jc w:val="both"/>
              <w:rPr>
                <w:rFonts w:asciiTheme="minorHAnsi" w:hAnsiTheme="minorHAnsi" w:cstheme="minorHAnsi"/>
                <w:szCs w:val="22"/>
                <w:lang w:val="en-GB"/>
              </w:rPr>
            </w:pPr>
            <w:r>
              <w:rPr>
                <w:rFonts w:asciiTheme="minorHAnsi" w:hAnsiTheme="minorHAnsi" w:cstheme="minorHAnsi"/>
                <w:szCs w:val="22"/>
                <w:lang w:val="en-GB"/>
              </w:rPr>
              <w:t>Tenderers to expand this box to insert their response to Sub-Criterion B.2.</w:t>
            </w:r>
            <w:r>
              <w:rPr>
                <w:rFonts w:asciiTheme="minorHAnsi" w:hAnsiTheme="minorHAnsi" w:cstheme="minorHAnsi"/>
                <w:szCs w:val="22"/>
                <w:lang w:val="en-GB"/>
              </w:rPr>
              <w:t>C</w:t>
            </w:r>
            <w:r>
              <w:rPr>
                <w:rFonts w:asciiTheme="minorHAnsi" w:hAnsiTheme="minorHAnsi" w:cstheme="minorHAnsi"/>
                <w:szCs w:val="22"/>
                <w:lang w:val="en-GB"/>
              </w:rPr>
              <w:t xml:space="preserve"> only.</w:t>
            </w:r>
          </w:p>
        </w:tc>
      </w:tr>
      <w:tr w:rsidRPr="00997D65" w:rsidR="00997D65" w:rsidTr="001C6CBF" w14:paraId="2051F5CE"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2A55824F" w14:textId="77777777">
            <w:pPr>
              <w:spacing w:after="120" w:line="276" w:lineRule="auto"/>
              <w:ind w:right="107"/>
              <w:jc w:val="both"/>
              <w:rPr>
                <w:rFonts w:asciiTheme="minorHAnsi" w:hAnsiTheme="minorHAnsi" w:cstheme="minorHAnsi"/>
                <w:b/>
                <w:bCs/>
                <w:color w:val="FFFFFF" w:themeColor="background1"/>
                <w:szCs w:val="22"/>
                <w:lang w:val="en-GB"/>
              </w:rPr>
            </w:pPr>
            <w:r w:rsidRPr="00997D65">
              <w:rPr>
                <w:rFonts w:asciiTheme="minorHAnsi" w:hAnsiTheme="minorHAnsi" w:cstheme="minorHAnsi"/>
                <w:b/>
                <w:bCs/>
                <w:color w:val="FFFFFF" w:themeColor="background1"/>
                <w:szCs w:val="22"/>
                <w:lang w:val="en-GB"/>
              </w:rPr>
              <w:t>Award Criterion C. Contract Performance Management</w:t>
            </w:r>
          </w:p>
        </w:tc>
        <w:tc>
          <w:tcPr>
            <w:tcW w:w="7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2D74EB84"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250 marks</w:t>
            </w:r>
          </w:p>
        </w:tc>
        <w:tc>
          <w:tcPr>
            <w:tcW w:w="1021"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797BE01F"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As per each sub-criterion</w:t>
            </w:r>
          </w:p>
        </w:tc>
      </w:tr>
      <w:tr w:rsidRPr="00997D65" w:rsidR="00997D65" w:rsidTr="001C6CBF" w14:paraId="3DBBDACC"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034FB316"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rsidRPr="00997D65" w:rsidR="00997D65" w:rsidP="007623C0" w:rsidRDefault="00997D65" w14:paraId="2395FEE7"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Tenderers to describe their approach under the following three sub-criteria:</w:t>
            </w:r>
          </w:p>
          <w:p w:rsidRPr="00997D65" w:rsidR="00997D65" w:rsidP="007623C0" w:rsidRDefault="00997D65" w14:paraId="4C60A854"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C.1. Contract Management</w:t>
            </w:r>
          </w:p>
          <w:p w:rsidRPr="00997D65" w:rsidR="00997D65" w:rsidP="007623C0" w:rsidRDefault="00997D65" w14:paraId="33268924"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C.2. Complaint / incident Management</w:t>
            </w:r>
          </w:p>
          <w:p w:rsidRPr="00997D65" w:rsidR="00997D65" w:rsidP="007623C0" w:rsidRDefault="00997D65" w14:paraId="6867EFC2"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C.3. Staff Resourcing</w:t>
            </w:r>
          </w:p>
          <w:p w:rsidRPr="00997D65" w:rsidR="00997D65" w:rsidP="007623C0" w:rsidRDefault="00997D65" w14:paraId="7665E2D4"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 xml:space="preserve">To pass Award Criterion C, </w:t>
            </w:r>
            <w:r w:rsidRPr="00997D65">
              <w:rPr>
                <w:rFonts w:asciiTheme="minorHAnsi" w:hAnsiTheme="minorHAnsi" w:cstheme="minorHAnsi"/>
                <w:szCs w:val="22"/>
                <w:lang w:val="en-GB"/>
              </w:rPr>
              <w:t>Tenderers must achieve 70% of the marks available in sub-criterion C.1, C.2 and C.3 as set out below.</w:t>
            </w:r>
          </w:p>
        </w:tc>
      </w:tr>
      <w:tr w:rsidRPr="00997D65" w:rsidR="00997D65" w:rsidTr="001C6CBF" w14:paraId="221DD74B"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6AC5A0A5"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C.1. Contract Management</w:t>
            </w:r>
          </w:p>
          <w:p w:rsidRPr="00997D65" w:rsidR="00997D65" w:rsidP="007623C0" w:rsidRDefault="00997D65" w14:paraId="3AB0C04B"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 xml:space="preserve">The Contracting Authority requires the successful Tenderer to deliver the Service as set out in </w:t>
            </w:r>
            <w:r w:rsidRPr="00997D65">
              <w:rPr>
                <w:rFonts w:asciiTheme="minorHAnsi" w:hAnsiTheme="minorHAnsi" w:cstheme="minorHAnsi"/>
                <w:szCs w:val="22"/>
                <w:lang w:val="en-GB"/>
              </w:rPr>
              <w:t>Appendix 1</w:t>
            </w:r>
            <w:r w:rsidRPr="00997D65">
              <w:rPr>
                <w:rFonts w:asciiTheme="minorHAnsi" w:hAnsiTheme="minorHAnsi" w:cstheme="minorHAnsi"/>
                <w:szCs w:val="22"/>
                <w:lang w:val="en-IE"/>
              </w:rPr>
              <w:t>. Contract management and the performance of the successful Contractor is a critical success factor.</w:t>
            </w:r>
          </w:p>
          <w:p w:rsidRPr="00997D65" w:rsidR="00997D65" w:rsidP="007623C0" w:rsidRDefault="00997D65" w14:paraId="29CDDBE2"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 as set out in section 6 of the Appendix 1 below.</w:t>
            </w:r>
          </w:p>
          <w:p w:rsidRPr="00997D65" w:rsidR="00997D65" w:rsidP="007623C0" w:rsidRDefault="00997D65" w14:paraId="59793063"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IE"/>
              </w:rPr>
              <w:t>Tenderers must demonstrate, by providing a clear and comprehensive description in the TRD how their proposed KAM will manage the delivery of the Service including the KAM’s role as set out in Appendix 1 below.</w:t>
            </w:r>
          </w:p>
          <w:p w:rsidRPr="00997D65" w:rsidR="00997D65" w:rsidP="007623C0" w:rsidRDefault="00997D65" w14:paraId="19422427"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IE"/>
              </w:rPr>
              <w:t xml:space="preserve">Tenderers must also provide a curriculum vitae </w:t>
            </w:r>
            <w:r w:rsidRPr="00997D65">
              <w:rPr>
                <w:rFonts w:asciiTheme="minorHAnsi" w:hAnsiTheme="minorHAnsi" w:cstheme="minorHAnsi"/>
                <w:b/>
                <w:bCs/>
                <w:szCs w:val="22"/>
                <w:lang w:val="en-GB"/>
              </w:rPr>
              <w:t xml:space="preserve">(max 2 A4 pages) </w:t>
            </w:r>
            <w:r w:rsidRPr="00997D65">
              <w:rPr>
                <w:rFonts w:asciiTheme="minorHAnsi" w:hAnsiTheme="minorHAnsi" w:cstheme="minorHAnsi"/>
                <w:b/>
                <w:bCs/>
                <w:szCs w:val="22"/>
                <w:lang w:val="en-IE"/>
              </w:rPr>
              <w:t>including qualifications and relevant previous experience in the role for their proposed KAM.</w:t>
            </w:r>
          </w:p>
          <w:p w:rsidRPr="00997D65" w:rsidR="00997D65" w:rsidP="007623C0" w:rsidRDefault="00997D65" w14:paraId="1971AC02"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IE"/>
              </w:rPr>
              <w:t xml:space="preserve">The response should also include CV for </w:t>
            </w:r>
            <w:r w:rsidRPr="00997D65">
              <w:rPr>
                <w:rFonts w:asciiTheme="minorHAnsi" w:hAnsiTheme="minorHAnsi" w:cstheme="minorHAnsi"/>
                <w:b/>
                <w:bCs/>
                <w:szCs w:val="22"/>
                <w:lang w:val="en-GB"/>
              </w:rPr>
              <w:t xml:space="preserve">a nominated back-up KAM (max 2 A4 pages), who </w:t>
            </w:r>
            <w:r w:rsidRPr="00997D65">
              <w:rPr>
                <w:rFonts w:asciiTheme="minorHAnsi" w:hAnsiTheme="minorHAnsi" w:cstheme="minorHAnsi"/>
                <w:b/>
                <w:bCs/>
                <w:szCs w:val="22"/>
                <w:u w:val="single"/>
                <w:lang w:val="en-GB"/>
              </w:rPr>
              <w:t>must</w:t>
            </w:r>
            <w:r w:rsidRPr="00997D65">
              <w:rPr>
                <w:rFonts w:asciiTheme="minorHAnsi" w:hAnsiTheme="minorHAnsi" w:cstheme="minorHAnsi"/>
                <w:b/>
                <w:bCs/>
                <w:szCs w:val="22"/>
                <w:lang w:val="en-GB"/>
              </w:rPr>
              <w:t xml:space="preserve"> be available for cover, when required.</w:t>
            </w:r>
          </w:p>
          <w:p w:rsidRPr="00997D65" w:rsidR="00997D65" w:rsidP="007623C0" w:rsidRDefault="00997D65" w14:paraId="38E09946"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Tenderers should note where they submit CVs with more than 2 pages, the evaluation team will not take into consideration information contained after page 2.</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1B64F663"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50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0B4CF348"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35 Marks</w:t>
            </w:r>
          </w:p>
        </w:tc>
      </w:tr>
      <w:tr w:rsidRPr="00997D65" w:rsidR="00C92DB7" w:rsidTr="00C92DB7" w14:paraId="3C0CC17F"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3A0DBCB2" w14:textId="44A90466">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C.1</w:t>
            </w:r>
            <w:r>
              <w:rPr>
                <w:rFonts w:asciiTheme="minorHAnsi" w:hAnsiTheme="minorHAnsi" w:cstheme="minorHAnsi"/>
                <w:szCs w:val="22"/>
                <w:lang w:val="en-GB"/>
              </w:rPr>
              <w:t xml:space="preserve"> only.</w:t>
            </w:r>
          </w:p>
        </w:tc>
      </w:tr>
      <w:tr w:rsidRPr="00997D65" w:rsidR="00997D65" w:rsidTr="001C6CBF" w14:paraId="47CB5994"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6DD90C52"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C.2. Complaint / incident Management</w:t>
            </w:r>
          </w:p>
          <w:p w:rsidRPr="00997D65" w:rsidR="00997D65" w:rsidP="007623C0" w:rsidRDefault="00997D65" w14:paraId="3ABA88D8"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The Contracting Authority requires the service to be provided by the successful Tenderer as per the requirements set out in Appendix 1 below.</w:t>
            </w:r>
          </w:p>
          <w:p w:rsidRPr="00997D65" w:rsidR="00997D65" w:rsidP="007623C0" w:rsidRDefault="00997D65" w14:paraId="2120A568"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 xml:space="preserve">Tenderer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set out their proposed approach to dealing with, managing and resolving complaints/incidents including but not limited to the following critical areas of the services:</w:t>
            </w:r>
          </w:p>
          <w:p w:rsidRPr="00997D65" w:rsidR="00997D65" w:rsidP="007623C0" w:rsidRDefault="00997D65" w14:paraId="7C763F93" w14:textId="77777777">
            <w:pPr>
              <w:numPr>
                <w:ilvl w:val="0"/>
                <w:numId w:val="14"/>
              </w:numPr>
              <w:spacing w:after="120" w:line="276" w:lineRule="auto"/>
              <w:ind w:right="107"/>
              <w:rPr>
                <w:rFonts w:asciiTheme="minorHAnsi" w:hAnsiTheme="minorHAnsi" w:cstheme="minorHAnsi"/>
                <w:szCs w:val="22"/>
                <w:lang w:val="en-IE"/>
              </w:rPr>
            </w:pPr>
            <w:r w:rsidRPr="00997D65">
              <w:rPr>
                <w:rFonts w:asciiTheme="minorHAnsi" w:hAnsiTheme="minorHAnsi" w:cstheme="minorHAnsi"/>
                <w:szCs w:val="22"/>
                <w:lang w:val="en-IE"/>
              </w:rPr>
              <w:t>product recall;</w:t>
            </w:r>
          </w:p>
          <w:p w:rsidRPr="00997D65" w:rsidR="00997D65" w:rsidP="007623C0" w:rsidRDefault="00997D65" w14:paraId="5F71DE77" w14:textId="77777777">
            <w:pPr>
              <w:numPr>
                <w:ilvl w:val="0"/>
                <w:numId w:val="14"/>
              </w:numPr>
              <w:spacing w:after="120" w:line="276" w:lineRule="auto"/>
              <w:ind w:right="107"/>
              <w:rPr>
                <w:rFonts w:asciiTheme="minorHAnsi" w:hAnsiTheme="minorHAnsi" w:cstheme="minorHAnsi"/>
                <w:szCs w:val="22"/>
                <w:lang w:val="en-IE"/>
              </w:rPr>
            </w:pPr>
            <w:r w:rsidRPr="00997D65">
              <w:rPr>
                <w:rFonts w:asciiTheme="minorHAnsi" w:hAnsiTheme="minorHAnsi" w:cstheme="minorHAnsi"/>
                <w:szCs w:val="22"/>
                <w:lang w:val="en-IE"/>
              </w:rPr>
              <w:t>food contamination e.g. foreign bodies/chemicals;</w:t>
            </w:r>
          </w:p>
          <w:p w:rsidRPr="00997D65" w:rsidR="00997D65" w:rsidP="007623C0" w:rsidRDefault="00997D65" w14:paraId="2E706302" w14:textId="77777777">
            <w:pPr>
              <w:numPr>
                <w:ilvl w:val="0"/>
                <w:numId w:val="14"/>
              </w:numPr>
              <w:spacing w:after="120" w:line="276" w:lineRule="auto"/>
              <w:ind w:right="107"/>
              <w:rPr>
                <w:rFonts w:asciiTheme="minorHAnsi" w:hAnsiTheme="minorHAnsi" w:cstheme="minorHAnsi"/>
                <w:szCs w:val="22"/>
                <w:lang w:val="en-IE"/>
              </w:rPr>
            </w:pPr>
            <w:r w:rsidRPr="00997D65">
              <w:rPr>
                <w:rFonts w:asciiTheme="minorHAnsi" w:hAnsiTheme="minorHAnsi" w:cstheme="minorHAnsi"/>
                <w:szCs w:val="22"/>
                <w:lang w:val="en-IE"/>
              </w:rPr>
              <w:t>customer complaints;</w:t>
            </w:r>
          </w:p>
          <w:p w:rsidRPr="00997D65" w:rsidR="00997D65" w:rsidP="007623C0" w:rsidRDefault="00997D65" w14:paraId="28930D28" w14:textId="77777777">
            <w:pPr>
              <w:numPr>
                <w:ilvl w:val="0"/>
                <w:numId w:val="14"/>
              </w:num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 xml:space="preserve">incidents </w:t>
            </w:r>
            <w:r w:rsidRPr="00997D65">
              <w:rPr>
                <w:rFonts w:asciiTheme="minorHAnsi" w:hAnsiTheme="minorHAnsi" w:cstheme="minorHAnsi"/>
                <w:szCs w:val="22"/>
                <w:u w:val="single"/>
                <w:lang w:val="en-IE"/>
              </w:rPr>
              <w:t>of a medical nature</w:t>
            </w:r>
            <w:r w:rsidRPr="00997D65">
              <w:rPr>
                <w:rFonts w:asciiTheme="minorHAnsi" w:hAnsiTheme="minorHAnsi" w:cstheme="minorHAnsi"/>
                <w:szCs w:val="22"/>
                <w:lang w:val="en-IE"/>
              </w:rPr>
              <w:t xml:space="preserve"> (e.g. food borne illness, allergies, food poisoning);</w:t>
            </w:r>
          </w:p>
          <w:p w:rsidRPr="00997D65" w:rsidR="00997D65" w:rsidP="007623C0" w:rsidRDefault="00997D65" w14:paraId="2C6C91AC" w14:textId="77777777">
            <w:pPr>
              <w:numPr>
                <w:ilvl w:val="0"/>
                <w:numId w:val="14"/>
              </w:num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food quality.</w:t>
            </w:r>
          </w:p>
          <w:p w:rsidRPr="00997D65" w:rsidR="00997D65" w:rsidP="007623C0" w:rsidRDefault="00997D65" w14:paraId="5C1D3AAA"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Tenderers should note that the Contracting Authority has set out its Contract performance requirement in Schedule D: (Service Level Agreement) of the Services Contract appended at Appendix 5.</w:t>
            </w:r>
          </w:p>
          <w:p w:rsidRPr="00997D65" w:rsidR="00997D65" w:rsidP="007623C0" w:rsidRDefault="00997D65" w14:paraId="68607B06"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demonstrate, by providing a clear and comprehensive description in the TRD, how their proposed catering services will meet with this requirement.</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585C8B44"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100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715793BB"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70 marks</w:t>
            </w:r>
          </w:p>
        </w:tc>
      </w:tr>
      <w:tr w:rsidRPr="00997D65" w:rsidR="00C92DB7" w:rsidTr="00C92DB7" w14:paraId="18C52BC9"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7D65" w:rsidR="00C92DB7" w:rsidP="007623C0" w:rsidRDefault="00C92DB7" w14:paraId="0F5DB3BE" w14:textId="68F006B9">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C.</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997D65" w:rsidR="00997D65" w:rsidTr="001C6CBF" w14:paraId="37008CC4"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tcPr>
          <w:p w:rsidRPr="00997D65" w:rsidR="00997D65" w:rsidP="007623C0" w:rsidRDefault="00997D65" w14:paraId="5F386B4A"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C.3. Staff Resourcing</w:t>
            </w:r>
          </w:p>
          <w:p w:rsidRPr="00997D65" w:rsidR="00997D65" w:rsidP="007623C0" w:rsidRDefault="00997D65" w14:paraId="4201C425" w14:textId="5B3ED4FA">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The successful Tenderer must ensure that the Service is continuously resourced with individuals with the required skills, knowledge, experience and training for their role (</w:t>
            </w:r>
            <w:r w:rsidRPr="00997D65">
              <w:rPr>
                <w:rFonts w:asciiTheme="minorHAnsi" w:hAnsiTheme="minorHAnsi" w:cstheme="minorHAnsi"/>
                <w:szCs w:val="22"/>
                <w:lang w:val="en-IE"/>
              </w:rPr>
              <w:t xml:space="preserve">as set out in Appendix 1 below). </w:t>
            </w:r>
          </w:p>
          <w:p w:rsidRPr="00997D65" w:rsidR="00997D65" w:rsidP="007623C0" w:rsidRDefault="00997D65" w14:paraId="58CE8A5E"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demonstrate, by providing a clear and comprehensive description in the TRD, how their proposed catering services will meet with this requirement including but not limited to the following:</w:t>
            </w:r>
          </w:p>
          <w:p w:rsidRPr="00997D65" w:rsidR="00997D65" w:rsidP="007623C0" w:rsidRDefault="00997D65" w14:paraId="2330BE2A" w14:textId="77777777">
            <w:pPr>
              <w:numPr>
                <w:ilvl w:val="0"/>
                <w:numId w:val="15"/>
              </w:num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their approach for managing resources that will ensure the quality and continuity of service over the full Term of the Services Contract; </w:t>
            </w:r>
          </w:p>
          <w:p w:rsidRPr="00997D65" w:rsidR="00997D65" w:rsidP="007623C0" w:rsidRDefault="00997D65" w14:paraId="1FFC21A8" w14:textId="77777777">
            <w:pPr>
              <w:numPr>
                <w:ilvl w:val="0"/>
                <w:numId w:val="15"/>
              </w:num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what measures are proposed to keep staff up to date with relevant training;</w:t>
            </w:r>
          </w:p>
          <w:p w:rsidRPr="00997D65" w:rsidR="00997D65" w:rsidP="007623C0" w:rsidRDefault="00997D65" w14:paraId="26A4000D" w14:textId="77777777">
            <w:pPr>
              <w:numPr>
                <w:ilvl w:val="0"/>
                <w:numId w:val="15"/>
              </w:num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GB"/>
              </w:rPr>
              <w:t>what measures are proposed for succession planning and skillset/experience replacement in the event of resource losses/sick and annual leave.</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7CA2BA47"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100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09D1218B"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70 marks</w:t>
            </w:r>
          </w:p>
        </w:tc>
      </w:tr>
      <w:tr w:rsidRPr="00997D65" w:rsidR="00C92DB7" w:rsidTr="00C92DB7" w14:paraId="23F264F0"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50994B81" w14:textId="36E5BDB1">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C.</w:t>
            </w:r>
            <w:r>
              <w:rPr>
                <w:rFonts w:asciiTheme="minorHAnsi" w:hAnsiTheme="minorHAnsi" w:cstheme="minorHAnsi"/>
                <w:szCs w:val="22"/>
                <w:lang w:val="en-GB"/>
              </w:rPr>
              <w:t>3</w:t>
            </w:r>
            <w:r>
              <w:rPr>
                <w:rFonts w:asciiTheme="minorHAnsi" w:hAnsiTheme="minorHAnsi" w:cstheme="minorHAnsi"/>
                <w:szCs w:val="22"/>
                <w:lang w:val="en-GB"/>
              </w:rPr>
              <w:t xml:space="preserve"> only.</w:t>
            </w:r>
          </w:p>
        </w:tc>
      </w:tr>
      <w:tr w:rsidRPr="00997D65" w:rsidR="00997D65" w:rsidTr="001C6CBF" w14:paraId="62388B5B"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2B2508AE"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GB"/>
              </w:rPr>
              <w:t>D. Green Procurement and Sustainability</w:t>
            </w:r>
          </w:p>
        </w:tc>
        <w:tc>
          <w:tcPr>
            <w:tcW w:w="705"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46CACE02"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200 marks</w:t>
            </w:r>
          </w:p>
        </w:tc>
        <w:tc>
          <w:tcPr>
            <w:tcW w:w="1021"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997D65" w:rsidR="00997D65" w:rsidP="007623C0" w:rsidRDefault="00997D65" w14:paraId="6D4DF18C" w14:textId="77777777">
            <w:pPr>
              <w:spacing w:after="120" w:line="276" w:lineRule="auto"/>
              <w:ind w:right="107"/>
              <w:jc w:val="both"/>
              <w:rPr>
                <w:rFonts w:asciiTheme="minorHAnsi" w:hAnsiTheme="minorHAnsi" w:cstheme="minorHAnsi"/>
                <w:b/>
                <w:bCs/>
                <w:color w:val="FFFFFF" w:themeColor="background1"/>
                <w:szCs w:val="22"/>
                <w:lang w:val="en-IE"/>
              </w:rPr>
            </w:pPr>
            <w:r w:rsidRPr="00997D65">
              <w:rPr>
                <w:rFonts w:asciiTheme="minorHAnsi" w:hAnsiTheme="minorHAnsi" w:cstheme="minorHAnsi"/>
                <w:b/>
                <w:bCs/>
                <w:color w:val="FFFFFF" w:themeColor="background1"/>
                <w:szCs w:val="22"/>
                <w:lang w:val="en-IE"/>
              </w:rPr>
              <w:t>As per each sub-criterion or sub-sub criterion</w:t>
            </w:r>
          </w:p>
        </w:tc>
      </w:tr>
      <w:tr w:rsidRPr="00997D65" w:rsidR="00997D65" w:rsidTr="001C6CBF" w14:paraId="57A30FB1"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2E4719DF"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the greenest catering service possible meeting or exceeding, the requirements set out in Appendix 1 below.</w:t>
            </w:r>
          </w:p>
          <w:p w:rsidRPr="00997D65" w:rsidR="00997D65" w:rsidP="007623C0" w:rsidRDefault="00997D65" w14:paraId="78B8447E"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requires Tenderers to describe their approach under the following two sub criteria:</w:t>
            </w:r>
          </w:p>
          <w:p w:rsidRPr="00997D65" w:rsidR="00997D65" w:rsidP="007623C0" w:rsidRDefault="00997D65" w14:paraId="502896B9"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D.1 Waste Minimisation and Waste Management Plan</w:t>
            </w:r>
          </w:p>
          <w:p w:rsidRPr="00997D65" w:rsidR="00997D65" w:rsidP="007623C0" w:rsidRDefault="00997D65" w14:paraId="402B2846"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D.2 Sustainable Purchasing Policy</w:t>
            </w:r>
          </w:p>
          <w:p w:rsidRPr="00997D65" w:rsidR="00997D65" w:rsidP="007623C0" w:rsidRDefault="00997D65" w14:paraId="52B4E2F0"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w:t>
            </w:r>
            <w:r w:rsidRPr="00997D65">
              <w:rPr>
                <w:rFonts w:asciiTheme="minorHAnsi" w:hAnsiTheme="minorHAnsi" w:cstheme="minorHAnsi"/>
                <w:b/>
                <w:bCs/>
                <w:szCs w:val="22"/>
                <w:u w:val="single"/>
                <w:lang w:val="en-GB"/>
              </w:rPr>
              <w:t>must</w:t>
            </w:r>
            <w:r w:rsidRPr="00997D65">
              <w:rPr>
                <w:rFonts w:asciiTheme="minorHAnsi" w:hAnsiTheme="minorHAnsi" w:cstheme="minorHAnsi"/>
                <w:szCs w:val="22"/>
                <w:lang w:val="en-GB"/>
              </w:rPr>
              <w:t xml:space="preserve"> demonstrate, by providing a clear and comprehensive description in the TRD, how their proposed catering services will meet with the requirements in D.1.1, D.1.2. and D.2 below.</w:t>
            </w:r>
          </w:p>
          <w:p w:rsidRPr="00997D65" w:rsidR="00997D65" w:rsidP="007623C0" w:rsidRDefault="00997D65" w14:paraId="00730568"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To pass Award Criterion D,</w:t>
            </w:r>
            <w:r w:rsidRPr="00997D65">
              <w:rPr>
                <w:rFonts w:asciiTheme="minorHAnsi" w:hAnsiTheme="minorHAnsi" w:cstheme="minorHAnsi"/>
                <w:szCs w:val="22"/>
                <w:lang w:val="en-GB"/>
              </w:rPr>
              <w:t xml:space="preserve"> Tenderers must achieve 70% of the marks available in sub-sub criterion D.1.1 and D.1.2 and achieve 70% of the marks available in sub criterion D.2 as set out below.</w:t>
            </w:r>
          </w:p>
        </w:tc>
      </w:tr>
      <w:tr w:rsidRPr="00997D65" w:rsidR="00997D65" w:rsidTr="001C6CBF" w14:paraId="33BC9D93" w14:textId="77777777">
        <w:trPr>
          <w:trHeight w:val="603"/>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259DD9E3"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D.1 Waste Minimisation and Waste Management Plan</w:t>
            </w:r>
          </w:p>
        </w:tc>
      </w:tr>
      <w:tr w:rsidRPr="00997D65" w:rsidR="00997D65" w:rsidTr="001C6CBF" w14:paraId="3B791A0D"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tcPr>
          <w:p w:rsidRPr="00997D65" w:rsidR="00997D65" w:rsidP="007623C0" w:rsidRDefault="00997D65" w14:paraId="65F5EE83"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Sub-Sub Criterion D.1.1 Waste Minimisation</w:t>
            </w:r>
          </w:p>
          <w:p w:rsidRPr="00997D65" w:rsidR="00997D65" w:rsidP="007623C0" w:rsidRDefault="00997D65" w14:paraId="26CBF6D3"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The Contracting Authority aims to minimise waste on its school campus.</w:t>
            </w:r>
          </w:p>
          <w:p w:rsidRPr="00997D65" w:rsidR="00997D65" w:rsidP="007623C0" w:rsidRDefault="00997D65" w14:paraId="79C8D151"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Tenderers are required to detail their approach to:</w:t>
            </w:r>
          </w:p>
          <w:p w:rsidRPr="00997D65" w:rsidR="00997D65" w:rsidP="007623C0" w:rsidRDefault="00997D65" w14:paraId="7FE7716B" w14:textId="683823DD">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 waste prevention and minimisation of all forms of waste, with a specific focus on food waste prevention, taking into account Ireland’s commitment to reduce food waste by 50% by 2030, (in line with target T3 in </w:t>
            </w:r>
            <w:hyperlink w:history="1" r:id="rId13">
              <w:r w:rsidRPr="00997D65">
                <w:rPr>
                  <w:rStyle w:val="Hyperlink"/>
                  <w:rFonts w:asciiTheme="minorHAnsi" w:hAnsiTheme="minorHAnsi" w:cstheme="minorHAnsi"/>
                  <w:szCs w:val="22"/>
                  <w:lang w:val="en-GB"/>
                </w:rPr>
                <w:t>Buying Greener</w:t>
              </w:r>
            </w:hyperlink>
            <w:r w:rsidRPr="00997D65">
              <w:rPr>
                <w:rFonts w:asciiTheme="minorHAnsi" w:hAnsiTheme="minorHAnsi" w:cstheme="minorHAnsi"/>
                <w:szCs w:val="22"/>
                <w:lang w:val="en-GB"/>
              </w:rPr>
              <w:t xml:space="preserve">); </w:t>
            </w:r>
          </w:p>
          <w:p w:rsidRPr="00997D65" w:rsidR="00997D65" w:rsidP="007623C0" w:rsidRDefault="00997D65" w14:paraId="6CF71DF0"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environmentally friendly recyclable packaging materials (including compostable/ biodegradable where possible) in line with the Sectoral Target T4 from Buying Greener and Directive (EU) 2019/904;</w:t>
            </w:r>
          </w:p>
          <w:p w:rsidRPr="00997D65" w:rsidR="00997D65" w:rsidP="007623C0" w:rsidRDefault="00997D65" w14:paraId="612F5762"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their commitment to reducing plastics and non-recyclable materials in packaging and food service.</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70384721"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75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3A0DB8D8"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52.5 marks</w:t>
            </w:r>
          </w:p>
        </w:tc>
      </w:tr>
      <w:tr w:rsidRPr="00997D65" w:rsidR="00C92DB7" w:rsidTr="00C92DB7" w14:paraId="0A861F2C"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3BBADB91" w14:textId="05638919">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D</w:t>
            </w:r>
            <w:r>
              <w:rPr>
                <w:rFonts w:asciiTheme="minorHAnsi" w:hAnsiTheme="minorHAnsi" w:cstheme="minorHAnsi"/>
                <w:szCs w:val="22"/>
                <w:lang w:val="en-GB"/>
              </w:rPr>
              <w:t>.1</w:t>
            </w:r>
            <w:r>
              <w:rPr>
                <w:rFonts w:asciiTheme="minorHAnsi" w:hAnsiTheme="minorHAnsi" w:cstheme="minorHAnsi"/>
                <w:szCs w:val="22"/>
                <w:lang w:val="en-GB"/>
              </w:rPr>
              <w:t>.1</w:t>
            </w:r>
            <w:r>
              <w:rPr>
                <w:rFonts w:asciiTheme="minorHAnsi" w:hAnsiTheme="minorHAnsi" w:cstheme="minorHAnsi"/>
                <w:szCs w:val="22"/>
                <w:lang w:val="en-GB"/>
              </w:rPr>
              <w:t xml:space="preserve"> only.</w:t>
            </w:r>
          </w:p>
        </w:tc>
      </w:tr>
      <w:tr w:rsidRPr="00997D65" w:rsidR="00997D65" w:rsidTr="001C6CBF" w14:paraId="3D0A0BFB"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2FE9278F"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Sub-Sub Criterion D.1.2 Waste Management Plan</w:t>
            </w:r>
          </w:p>
          <w:p w:rsidRPr="00997D65" w:rsidR="00997D65" w:rsidP="007623C0" w:rsidRDefault="00997D65" w14:paraId="1E9F73B1"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Tenderers are required to set out their proposed waste management plan for the school campus, including but not limited to: the process for daily collection of food waste, packaging, and the proposed pest control measures for waste areas, food storage, preparation and service areas.</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6625FF80"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75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5AC7C629"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52.5 marks</w:t>
            </w:r>
          </w:p>
        </w:tc>
      </w:tr>
      <w:tr w:rsidRPr="00997D65" w:rsidR="00C92DB7" w:rsidTr="00C92DB7" w14:paraId="019FCC31"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39796837" w14:textId="6DB9CC99">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D.1.</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997D65" w:rsidR="00997D65" w:rsidTr="001C6CBF" w14:paraId="035CB4E5" w14:textId="77777777">
        <w:trPr>
          <w:trHeight w:val="615"/>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457A640A"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 xml:space="preserve">D.2 Sustainable Purchasing Policy </w:t>
            </w:r>
          </w:p>
        </w:tc>
      </w:tr>
      <w:tr w:rsidRPr="00997D65" w:rsidR="00997D65" w:rsidTr="001C6CBF" w14:paraId="2A5749C3" w14:textId="77777777">
        <w:trPr>
          <w:trHeight w:val="300"/>
          <w:jc w:val="right"/>
        </w:trPr>
        <w:tc>
          <w:tcPr>
            <w:tcW w:w="3274"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16945FD4" w14:textId="77777777">
            <w:pPr>
              <w:spacing w:after="120" w:line="276" w:lineRule="auto"/>
              <w:ind w:right="107"/>
              <w:jc w:val="both"/>
              <w:rPr>
                <w:rFonts w:asciiTheme="minorHAnsi" w:hAnsiTheme="minorHAnsi" w:cstheme="minorHAnsi"/>
                <w:b/>
                <w:bCs/>
                <w:szCs w:val="22"/>
                <w:lang w:val="en-GB"/>
              </w:rPr>
            </w:pPr>
            <w:r w:rsidRPr="00997D65">
              <w:rPr>
                <w:rFonts w:asciiTheme="minorHAnsi" w:hAnsiTheme="minorHAnsi" w:cstheme="minorHAnsi"/>
                <w:b/>
                <w:bCs/>
                <w:szCs w:val="22"/>
                <w:lang w:val="en-GB"/>
              </w:rPr>
              <w:t>Sub-Criterion D.2 Sustainable Purchasing Policy</w:t>
            </w:r>
          </w:p>
          <w:p w:rsidRPr="00997D65" w:rsidR="00997D65" w:rsidP="007623C0" w:rsidRDefault="00997D65" w14:paraId="552D090D" w14:textId="77777777">
            <w:pPr>
              <w:spacing w:after="120" w:line="276" w:lineRule="auto"/>
              <w:ind w:right="107"/>
              <w:jc w:val="both"/>
              <w:rPr>
                <w:rFonts w:asciiTheme="minorHAnsi" w:hAnsiTheme="minorHAnsi" w:cstheme="minorHAnsi"/>
                <w:szCs w:val="22"/>
                <w:lang w:val="en-GB"/>
              </w:rPr>
            </w:pPr>
            <w:r w:rsidRPr="00997D65">
              <w:rPr>
                <w:rFonts w:asciiTheme="minorHAnsi" w:hAnsiTheme="minorHAnsi" w:cstheme="minorHAnsi"/>
                <w:szCs w:val="22"/>
                <w:lang w:val="en-GB"/>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05"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3BC12B0A"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50 marks</w:t>
            </w:r>
          </w:p>
        </w:tc>
        <w:tc>
          <w:tcPr>
            <w:tcW w:w="1021"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997D65" w:rsidR="00997D65" w:rsidP="007623C0" w:rsidRDefault="00997D65" w14:paraId="7C9CE703" w14:textId="77777777">
            <w:pPr>
              <w:spacing w:after="120" w:line="276" w:lineRule="auto"/>
              <w:ind w:right="107"/>
              <w:jc w:val="both"/>
              <w:rPr>
                <w:rFonts w:asciiTheme="minorHAnsi" w:hAnsiTheme="minorHAnsi" w:cstheme="minorHAnsi"/>
                <w:szCs w:val="22"/>
                <w:lang w:val="en-IE"/>
              </w:rPr>
            </w:pPr>
            <w:r w:rsidRPr="00997D65">
              <w:rPr>
                <w:rFonts w:asciiTheme="minorHAnsi" w:hAnsiTheme="minorHAnsi" w:cstheme="minorHAnsi"/>
                <w:szCs w:val="22"/>
                <w:lang w:val="en-IE"/>
              </w:rPr>
              <w:t>35 marks</w:t>
            </w:r>
          </w:p>
        </w:tc>
      </w:tr>
      <w:tr w:rsidRPr="00997D65" w:rsidR="00C92DB7" w:rsidTr="00C92DB7" w14:paraId="58F2729E"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7D65" w:rsidR="00C92DB7" w:rsidP="007623C0" w:rsidRDefault="00C92DB7" w14:paraId="700DB555" w14:textId="089623DC">
            <w:pPr>
              <w:spacing w:after="120" w:line="276" w:lineRule="auto"/>
              <w:ind w:right="107"/>
              <w:jc w:val="both"/>
              <w:rPr>
                <w:rFonts w:asciiTheme="minorHAnsi" w:hAnsiTheme="minorHAnsi" w:cstheme="minorHAnsi"/>
                <w:szCs w:val="22"/>
                <w:lang w:val="en-IE"/>
              </w:rPr>
            </w:pPr>
            <w:r>
              <w:rPr>
                <w:rFonts w:asciiTheme="minorHAnsi" w:hAnsiTheme="minorHAnsi" w:cstheme="minorHAnsi"/>
                <w:szCs w:val="22"/>
                <w:lang w:val="en-GB"/>
              </w:rPr>
              <w:t>Tenderers to expand this box to insert their response to Sub-Criterion D.1.</w:t>
            </w:r>
            <w:r>
              <w:rPr>
                <w:rFonts w:asciiTheme="minorHAnsi" w:hAnsiTheme="minorHAnsi" w:cstheme="minorHAnsi"/>
                <w:szCs w:val="22"/>
                <w:lang w:val="en-GB"/>
              </w:rPr>
              <w:t>2</w:t>
            </w:r>
            <w:r>
              <w:rPr>
                <w:rFonts w:asciiTheme="minorHAnsi" w:hAnsiTheme="minorHAnsi" w:cstheme="minorHAnsi"/>
                <w:szCs w:val="22"/>
                <w:lang w:val="en-GB"/>
              </w:rPr>
              <w:t xml:space="preserve"> only.</w:t>
            </w:r>
          </w:p>
        </w:tc>
      </w:tr>
      <w:tr w:rsidRPr="00997D65" w:rsidR="00997D65" w:rsidTr="001C6CBF" w14:paraId="5EA57E97"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997D65" w:rsidR="00997D65" w:rsidP="007623C0" w:rsidRDefault="00997D65" w14:paraId="71B5986D" w14:textId="77777777">
            <w:pPr>
              <w:spacing w:after="120" w:line="276" w:lineRule="auto"/>
              <w:ind w:right="107"/>
              <w:jc w:val="both"/>
              <w:rPr>
                <w:rFonts w:asciiTheme="minorHAnsi" w:hAnsiTheme="minorHAnsi" w:cstheme="minorHAnsi"/>
                <w:b/>
                <w:bCs/>
                <w:szCs w:val="22"/>
                <w:lang w:val="en-IE"/>
              </w:rPr>
            </w:pPr>
            <w:r w:rsidRPr="00997D65">
              <w:rPr>
                <w:rFonts w:asciiTheme="minorHAnsi" w:hAnsiTheme="minorHAnsi" w:cstheme="minorHAnsi"/>
                <w:b/>
                <w:bCs/>
                <w:szCs w:val="22"/>
                <w:lang w:val="en-GB"/>
              </w:rPr>
              <w:t>Tenderers should note all award Criteria including sub criteria and sub-sub criteria where applicable, will be evaluated holistically.</w:t>
            </w:r>
          </w:p>
        </w:tc>
      </w:tr>
    </w:tbl>
    <w:p w:rsidRPr="00997D65" w:rsidR="00997D65" w:rsidP="00997D65" w:rsidRDefault="00997D65" w14:paraId="0DF63D67" w14:textId="77777777">
      <w:pPr>
        <w:spacing w:after="240" w:line="276" w:lineRule="auto"/>
        <w:ind w:right="107"/>
        <w:jc w:val="both"/>
        <w:rPr>
          <w:rFonts w:asciiTheme="minorHAnsi" w:hAnsiTheme="minorHAnsi" w:cstheme="minorHAnsi"/>
          <w:b/>
          <w:bCs/>
          <w:szCs w:val="22"/>
          <w:lang w:val="en-GB"/>
        </w:rPr>
      </w:pPr>
    </w:p>
    <w:p w:rsidR="0000371C" w:rsidP="00325F16" w:rsidRDefault="0000371C" w14:paraId="18710EFD" w14:textId="77777777">
      <w:pPr>
        <w:spacing w:line="288" w:lineRule="auto"/>
        <w:rPr>
          <w:rFonts w:cs="Arial" w:asciiTheme="minorHAnsi" w:hAnsiTheme="minorHAnsi"/>
          <w:sz w:val="22"/>
          <w:szCs w:val="22"/>
        </w:rPr>
      </w:pPr>
    </w:p>
    <w:p w:rsidR="0000371C" w:rsidP="00325F16" w:rsidRDefault="0000371C" w14:paraId="1B763CAA" w14:textId="77777777">
      <w:pPr>
        <w:spacing w:line="288" w:lineRule="auto"/>
        <w:rPr>
          <w:rFonts w:cs="Arial" w:asciiTheme="minorHAnsi" w:hAnsiTheme="minorHAnsi"/>
          <w:sz w:val="22"/>
          <w:szCs w:val="22"/>
        </w:rPr>
      </w:pPr>
    </w:p>
    <w:p w:rsidR="0000371C" w:rsidP="00325F16" w:rsidRDefault="0000371C" w14:paraId="4116A0B8" w14:textId="77777777">
      <w:pPr>
        <w:spacing w:line="288" w:lineRule="auto"/>
        <w:rPr>
          <w:rFonts w:cs="Arial" w:asciiTheme="minorHAnsi" w:hAnsiTheme="minorHAnsi"/>
          <w:sz w:val="22"/>
          <w:szCs w:val="22"/>
        </w:rPr>
      </w:pPr>
    </w:p>
    <w:p w:rsidR="0000371C" w:rsidP="00325F16" w:rsidRDefault="0000371C" w14:paraId="27070FA7" w14:textId="77777777">
      <w:pPr>
        <w:spacing w:line="288" w:lineRule="auto"/>
        <w:rPr>
          <w:rFonts w:cs="Arial" w:asciiTheme="minorHAnsi" w:hAnsiTheme="minorHAnsi"/>
          <w:sz w:val="22"/>
          <w:szCs w:val="22"/>
        </w:rPr>
      </w:pPr>
    </w:p>
    <w:p w:rsidR="0000371C" w:rsidP="00325F16" w:rsidRDefault="0000371C" w14:paraId="229555D7" w14:textId="77777777">
      <w:pPr>
        <w:spacing w:line="288" w:lineRule="auto"/>
        <w:rPr>
          <w:rFonts w:cs="Arial" w:asciiTheme="minorHAnsi" w:hAnsiTheme="minorHAnsi"/>
          <w:sz w:val="22"/>
          <w:szCs w:val="22"/>
        </w:rPr>
      </w:pPr>
    </w:p>
    <w:p w:rsidR="0000371C" w:rsidP="00325F16" w:rsidRDefault="0000371C" w14:paraId="7AC9BA18" w14:textId="77777777">
      <w:pPr>
        <w:spacing w:line="288" w:lineRule="auto"/>
        <w:rPr>
          <w:rFonts w:cs="Arial" w:asciiTheme="minorHAnsi" w:hAnsiTheme="minorHAnsi"/>
          <w:sz w:val="22"/>
          <w:szCs w:val="22"/>
        </w:rPr>
      </w:pPr>
    </w:p>
    <w:tbl>
      <w:tblPr>
        <w:tblW w:w="5000" w:type="pct"/>
        <w:tblLook w:val="04A0" w:firstRow="1" w:lastRow="0" w:firstColumn="1" w:lastColumn="0" w:noHBand="0" w:noVBand="1"/>
      </w:tblPr>
      <w:tblGrid>
        <w:gridCol w:w="9736"/>
      </w:tblGrid>
      <w:tr w:rsidRPr="00353B77" w:rsidR="00E063A8" w:rsidTr="00586963" w14:paraId="3411A37E"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286B365F" w14:textId="2099E31E">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7</w:t>
            </w:r>
          </w:p>
        </w:tc>
      </w:tr>
      <w:tr w:rsidRPr="00586963" w:rsidR="00586963" w:rsidTr="00586963" w14:paraId="2F248824"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586963" w:rsidR="00E063A8" w:rsidP="003235A0" w:rsidRDefault="0020602F" w14:paraId="23B9EF78" w14:textId="048139E5">
            <w:pPr>
              <w:ind w:right="-149"/>
              <w:jc w:val="center"/>
              <w:rPr>
                <w:rFonts w:ascii="Calibri" w:hAnsi="Calibri" w:cs="Calibri"/>
                <w:b/>
                <w:bCs/>
                <w:color w:val="333399"/>
                <w:sz w:val="28"/>
                <w:szCs w:val="28"/>
                <w:lang w:val="en-IE" w:eastAsia="en-IE"/>
              </w:rPr>
            </w:pPr>
            <w:r w:rsidRPr="0020602F">
              <w:rPr>
                <w:rFonts w:ascii="Calibri" w:hAnsi="Calibri" w:cs="Calibri"/>
                <w:b/>
                <w:bCs/>
                <w:color w:val="333399"/>
                <w:sz w:val="32"/>
                <w:szCs w:val="32"/>
                <w:lang w:val="en-IE" w:eastAsia="en-IE"/>
              </w:rPr>
              <w:t>Confirmation as to Personal Circumstances of Tenderer</w:t>
            </w:r>
          </w:p>
        </w:tc>
      </w:tr>
    </w:tbl>
    <w:p w:rsidR="00E063A8" w:rsidP="00325F16" w:rsidRDefault="00E063A8" w14:paraId="3DB6C9DF" w14:textId="77777777">
      <w:pPr>
        <w:spacing w:line="288" w:lineRule="auto"/>
        <w:rPr>
          <w:rFonts w:cs="Arial" w:asciiTheme="minorHAnsi" w:hAnsiTheme="minorHAnsi"/>
          <w:sz w:val="22"/>
          <w:szCs w:val="22"/>
        </w:rPr>
      </w:pPr>
    </w:p>
    <w:p w:rsidR="00641291" w:rsidP="005D5E7A" w:rsidRDefault="00641291" w14:paraId="686A5409" w14:textId="77777777">
      <w:pPr>
        <w:pStyle w:val="ListParagraph"/>
        <w:numPr>
          <w:ilvl w:val="0"/>
          <w:numId w:val="8"/>
        </w:numPr>
        <w:spacing w:after="120" w:line="259" w:lineRule="auto"/>
        <w:contextualSpacing/>
        <w:rPr>
          <w:rFonts w:cs="Arial" w:asciiTheme="minorHAnsi" w:hAnsiTheme="minorHAnsi"/>
          <w:sz w:val="22"/>
          <w:szCs w:val="22"/>
        </w:rPr>
      </w:pPr>
      <w:r>
        <w:rPr>
          <w:rFonts w:cs="Arial" w:asciiTheme="minorHAnsi" w:hAnsiTheme="minorHAnsi"/>
          <w:sz w:val="22"/>
          <w:szCs w:val="22"/>
        </w:rPr>
        <w:t xml:space="preserve">We confirm by submitting a Tender that all personnel who are members </w:t>
      </w:r>
      <w:r w:rsidRPr="00845448">
        <w:rPr>
          <w:rFonts w:cs="Arial" w:asciiTheme="minorHAnsi" w:hAnsiTheme="minorHAnsi"/>
          <w:sz w:val="22"/>
          <w:szCs w:val="22"/>
        </w:rPr>
        <w:t>of the administrative, management or supervisory body of the Tendering company/organisation nor any person who has powers of representation, decision or control in the Tendering company has:</w:t>
      </w:r>
    </w:p>
    <w:p w:rsidR="00641291" w:rsidP="00641291" w:rsidRDefault="00641291" w14:paraId="5226D42E" w14:textId="77777777">
      <w:pPr>
        <w:pStyle w:val="ListParagraph"/>
        <w:spacing w:after="120" w:line="259" w:lineRule="auto"/>
        <w:contextualSpacing/>
        <w:rPr>
          <w:rFonts w:cs="Arial" w:asciiTheme="minorHAnsi" w:hAnsiTheme="minorHAnsi"/>
          <w:sz w:val="22"/>
          <w:szCs w:val="22"/>
        </w:rPr>
      </w:pPr>
    </w:p>
    <w:p w:rsidR="00641291" w:rsidP="005D5E7A" w:rsidRDefault="00641291" w14:paraId="36A6CCAB" w14:textId="77777777">
      <w:pPr>
        <w:pStyle w:val="ListParagraph"/>
        <w:numPr>
          <w:ilvl w:val="0"/>
          <w:numId w:val="9"/>
        </w:numPr>
        <w:spacing w:after="120" w:line="259" w:lineRule="auto"/>
        <w:contextualSpacing/>
        <w:rPr>
          <w:rFonts w:cs="Arial" w:asciiTheme="minorHAnsi" w:hAnsiTheme="minorHAnsi"/>
          <w:sz w:val="22"/>
          <w:szCs w:val="22"/>
        </w:rPr>
      </w:pPr>
      <w:r w:rsidRPr="00B61885">
        <w:rPr>
          <w:rFonts w:cs="Arial" w:asciiTheme="minorHAnsi" w:hAnsiTheme="minorHAnsi"/>
          <w:sz w:val="22"/>
          <w:szCs w:val="22"/>
        </w:rPr>
        <w:t>ever been the subject of a conviction for:</w:t>
      </w:r>
    </w:p>
    <w:p w:rsidRPr="00B61885" w:rsidR="00641291" w:rsidP="00641291" w:rsidRDefault="00641291" w14:paraId="38067B70" w14:textId="77777777">
      <w:pPr>
        <w:pStyle w:val="ListParagraph"/>
        <w:spacing w:after="120" w:line="259" w:lineRule="auto"/>
        <w:ind w:left="1080"/>
        <w:contextualSpacing/>
        <w:rPr>
          <w:rFonts w:cs="Arial" w:asciiTheme="minorHAnsi" w:hAnsiTheme="minorHAnsi"/>
          <w:sz w:val="22"/>
          <w:szCs w:val="22"/>
        </w:rPr>
      </w:pPr>
    </w:p>
    <w:p w:rsidR="00641291" w:rsidP="005D5E7A" w:rsidRDefault="00641291" w14:paraId="6BBA3DD1" w14:textId="77777777">
      <w:pPr>
        <w:pStyle w:val="ListParagraph"/>
        <w:numPr>
          <w:ilvl w:val="3"/>
          <w:numId w:val="9"/>
        </w:numPr>
        <w:spacing w:after="120" w:line="259" w:lineRule="auto"/>
        <w:ind w:left="2127" w:hanging="284"/>
        <w:contextualSpacing/>
        <w:rPr>
          <w:rFonts w:cs="Arial" w:asciiTheme="minorHAnsi" w:hAnsiTheme="minorHAnsi"/>
          <w:sz w:val="22"/>
          <w:szCs w:val="22"/>
        </w:rPr>
      </w:pPr>
      <w:r w:rsidRPr="00F4564A">
        <w:rPr>
          <w:rFonts w:cs="Arial" w:asciiTheme="minorHAnsi" w:hAnsiTheme="minorHAnsi"/>
          <w:sz w:val="22"/>
          <w:szCs w:val="22"/>
        </w:rPr>
        <w:t>participation in a criminal organisation, as defined in Article 2 of Council Framework Decision 2008/841/JHA;</w:t>
      </w:r>
    </w:p>
    <w:p w:rsidRPr="00F4564A" w:rsidR="00641291" w:rsidP="005D5E7A" w:rsidRDefault="00641291" w14:paraId="62E27BBA" w14:textId="77777777">
      <w:pPr>
        <w:pStyle w:val="ListParagraph"/>
        <w:numPr>
          <w:ilvl w:val="3"/>
          <w:numId w:val="9"/>
        </w:numPr>
        <w:spacing w:after="120" w:line="259" w:lineRule="auto"/>
        <w:ind w:left="2127" w:hanging="284"/>
        <w:contextualSpacing/>
        <w:rPr>
          <w:rFonts w:cs="Arial" w:asciiTheme="minorHAnsi" w:hAnsiTheme="minorHAnsi"/>
          <w:sz w:val="22"/>
          <w:szCs w:val="22"/>
        </w:rPr>
      </w:pPr>
      <w:r w:rsidRPr="00F4564A">
        <w:rPr>
          <w:rFonts w:cs="Arial" w:asciiTheme="minorHAnsi" w:hAnsiTheme="minorHAnsi"/>
          <w:sz w:val="22"/>
          <w:szCs w:val="22"/>
        </w:rPr>
        <w:t>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w:t>
      </w:r>
      <w:r>
        <w:rPr>
          <w:rFonts w:cs="Arial" w:asciiTheme="minorHAnsi" w:hAnsiTheme="minorHAnsi"/>
          <w:sz w:val="22"/>
          <w:szCs w:val="22"/>
        </w:rPr>
        <w:t xml:space="preserve"> which the</w:t>
      </w:r>
      <w:r w:rsidRPr="00F4564A">
        <w:rPr>
          <w:rFonts w:cs="Arial" w:asciiTheme="minorHAnsi" w:hAnsiTheme="minorHAnsi"/>
          <w:sz w:val="22"/>
          <w:szCs w:val="22"/>
        </w:rPr>
        <w:t xml:space="preserve"> </w:t>
      </w:r>
      <w:r>
        <w:rPr>
          <w:rFonts w:cs="Arial" w:asciiTheme="minorHAnsi" w:hAnsiTheme="minorHAnsi"/>
          <w:sz w:val="22"/>
          <w:szCs w:val="22"/>
        </w:rPr>
        <w:t>Tendering company</w:t>
      </w:r>
      <w:r w:rsidRPr="00F4564A">
        <w:rPr>
          <w:rFonts w:cs="Arial" w:asciiTheme="minorHAnsi" w:hAnsiTheme="minorHAnsi"/>
          <w:sz w:val="22"/>
          <w:szCs w:val="22"/>
        </w:rPr>
        <w:t xml:space="preserve"> is established</w:t>
      </w:r>
      <w:r>
        <w:rPr>
          <w:rFonts w:cs="Arial" w:asciiTheme="minorHAnsi" w:hAnsiTheme="minorHAnsi"/>
          <w:sz w:val="22"/>
          <w:szCs w:val="22"/>
        </w:rPr>
        <w:t>;</w:t>
      </w:r>
    </w:p>
    <w:p w:rsidRPr="00F40206" w:rsidR="00641291" w:rsidP="005D5E7A" w:rsidRDefault="00641291" w14:paraId="25B171B4" w14:textId="77777777">
      <w:pPr>
        <w:pStyle w:val="ListParagraph"/>
        <w:numPr>
          <w:ilvl w:val="3"/>
          <w:numId w:val="9"/>
        </w:numPr>
        <w:spacing w:after="120" w:line="259" w:lineRule="auto"/>
        <w:ind w:left="2127" w:hanging="284"/>
        <w:contextualSpacing/>
        <w:rPr>
          <w:rFonts w:cs="Arial" w:asciiTheme="minorHAnsi" w:hAnsiTheme="minorHAnsi"/>
          <w:sz w:val="22"/>
          <w:szCs w:val="22"/>
        </w:rPr>
      </w:pPr>
      <w:r w:rsidRPr="00F40206">
        <w:rPr>
          <w:rFonts w:cs="Arial" w:asciiTheme="minorHAnsi" w:hAnsiTheme="minorHAnsi"/>
          <w:sz w:val="22"/>
          <w:szCs w:val="22"/>
        </w:rPr>
        <w:t>fraud within the meaning of Article 1 of the Convention on the protection of the</w:t>
      </w:r>
    </w:p>
    <w:p w:rsidRPr="00C660D1" w:rsidR="00641291" w:rsidP="00641291" w:rsidRDefault="00641291" w14:paraId="2363C5C8" w14:textId="77777777">
      <w:pPr>
        <w:pStyle w:val="ListParagraph"/>
        <w:spacing w:after="120" w:line="259" w:lineRule="auto"/>
        <w:ind w:left="1843" w:firstLine="317"/>
        <w:contextualSpacing/>
        <w:rPr>
          <w:rFonts w:cs="Arial" w:asciiTheme="minorHAnsi" w:hAnsiTheme="minorHAnsi"/>
          <w:sz w:val="22"/>
          <w:szCs w:val="22"/>
        </w:rPr>
      </w:pPr>
      <w:r w:rsidRPr="00C660D1">
        <w:rPr>
          <w:rFonts w:cs="Arial" w:asciiTheme="minorHAnsi" w:hAnsiTheme="minorHAnsi"/>
          <w:sz w:val="22"/>
          <w:szCs w:val="22"/>
        </w:rPr>
        <w:t>European Communities’ financial interests</w:t>
      </w:r>
      <w:r>
        <w:rPr>
          <w:rFonts w:cs="Arial" w:asciiTheme="minorHAnsi" w:hAnsiTheme="minorHAnsi"/>
          <w:sz w:val="22"/>
          <w:szCs w:val="22"/>
        </w:rPr>
        <w:t>;</w:t>
      </w:r>
    </w:p>
    <w:p w:rsidRPr="00A4322C" w:rsidR="00641291" w:rsidP="005D5E7A" w:rsidRDefault="00641291" w14:paraId="45A756C2" w14:textId="77777777">
      <w:pPr>
        <w:pStyle w:val="ListParagraph"/>
        <w:numPr>
          <w:ilvl w:val="3"/>
          <w:numId w:val="9"/>
        </w:numPr>
        <w:spacing w:after="120" w:line="259" w:lineRule="auto"/>
        <w:ind w:left="2127" w:hanging="284"/>
        <w:contextualSpacing/>
        <w:rPr>
          <w:rFonts w:cs="Arial" w:asciiTheme="minorHAnsi" w:hAnsiTheme="minorHAnsi"/>
          <w:sz w:val="22"/>
          <w:szCs w:val="22"/>
        </w:rPr>
      </w:pPr>
      <w:r w:rsidRPr="00B61885">
        <w:rPr>
          <w:rFonts w:cs="Arial" w:asciiTheme="minorHAnsi" w:hAnsiTheme="minorHAnsi"/>
          <w:sz w:val="22"/>
          <w:szCs w:val="22"/>
        </w:rPr>
        <w:t>terrorist offences or offences linked to terrorist activities, as defined in Articles 1 and 3 of Council Framework Decision 2002/475/JHA</w:t>
      </w:r>
      <w:r w:rsidRPr="000F5FE8">
        <w:t xml:space="preserve"> </w:t>
      </w:r>
      <w:r w:rsidRPr="00FE1B47">
        <w:rPr>
          <w:rFonts w:cs="Arial" w:asciiTheme="minorHAnsi" w:hAnsiTheme="minorHAnsi"/>
          <w:sz w:val="22"/>
          <w:szCs w:val="22"/>
        </w:rPr>
        <w:t xml:space="preserve">respectively, or for inciting or aiding </w:t>
      </w:r>
      <w:r w:rsidRPr="00A4322C">
        <w:rPr>
          <w:rFonts w:cs="Arial" w:asciiTheme="minorHAnsi" w:hAnsiTheme="minorHAnsi"/>
          <w:sz w:val="22"/>
          <w:szCs w:val="22"/>
        </w:rPr>
        <w:t>or abetting or attempting to commit an offence, as referred to in Article 4 of that Framework Decision</w:t>
      </w:r>
      <w:r>
        <w:rPr>
          <w:rFonts w:cs="Arial" w:asciiTheme="minorHAnsi" w:hAnsiTheme="minorHAnsi"/>
          <w:sz w:val="22"/>
          <w:szCs w:val="22"/>
        </w:rPr>
        <w:t>;</w:t>
      </w:r>
    </w:p>
    <w:p w:rsidR="00641291" w:rsidP="00641291" w:rsidRDefault="00641291" w14:paraId="3FB826CB" w14:textId="77777777">
      <w:pPr>
        <w:pStyle w:val="ListParagraph"/>
        <w:spacing w:after="120" w:line="259" w:lineRule="auto"/>
        <w:ind w:left="1843"/>
        <w:contextualSpacing/>
        <w:rPr>
          <w:rFonts w:cs="Arial" w:asciiTheme="minorHAnsi" w:hAnsiTheme="minorHAnsi"/>
          <w:sz w:val="22"/>
          <w:szCs w:val="22"/>
        </w:rPr>
      </w:pPr>
      <w:r>
        <w:rPr>
          <w:rFonts w:cs="Arial" w:asciiTheme="minorHAnsi" w:hAnsiTheme="minorHAnsi"/>
          <w:sz w:val="22"/>
          <w:szCs w:val="22"/>
        </w:rPr>
        <w:t>v</w:t>
      </w:r>
      <w:r w:rsidRPr="0074081F">
        <w:rPr>
          <w:rFonts w:cs="Arial" w:asciiTheme="minorHAnsi" w:hAnsiTheme="minorHAnsi"/>
          <w:sz w:val="22"/>
          <w:szCs w:val="22"/>
        </w:rPr>
        <w:t>)  money laundering or terrorist financing, as defined in Article 1 of Directive 2005/60/EC</w:t>
      </w:r>
    </w:p>
    <w:p w:rsidRPr="0074081F" w:rsidR="00641291" w:rsidP="00641291" w:rsidRDefault="00641291" w14:paraId="16B51D2E" w14:textId="77777777">
      <w:pPr>
        <w:pStyle w:val="ListParagraph"/>
        <w:spacing w:after="120" w:line="259" w:lineRule="auto"/>
        <w:ind w:left="1843" w:firstLine="317"/>
        <w:contextualSpacing/>
        <w:rPr>
          <w:rFonts w:cs="Arial" w:asciiTheme="minorHAnsi" w:hAnsiTheme="minorHAnsi"/>
          <w:sz w:val="22"/>
          <w:szCs w:val="22"/>
        </w:rPr>
      </w:pPr>
      <w:r w:rsidRPr="0074081F">
        <w:rPr>
          <w:rFonts w:cs="Arial" w:asciiTheme="minorHAnsi" w:hAnsiTheme="minorHAnsi"/>
          <w:sz w:val="22"/>
          <w:szCs w:val="22"/>
        </w:rPr>
        <w:t>of the European Parliament and of the Council</w:t>
      </w:r>
      <w:r>
        <w:rPr>
          <w:rFonts w:cs="Arial" w:asciiTheme="minorHAnsi" w:hAnsiTheme="minorHAnsi"/>
          <w:sz w:val="22"/>
          <w:szCs w:val="22"/>
        </w:rPr>
        <w:t>;</w:t>
      </w:r>
    </w:p>
    <w:p w:rsidR="00641291" w:rsidP="005D5E7A" w:rsidRDefault="00641291" w14:paraId="3D2D229C" w14:textId="77777777">
      <w:pPr>
        <w:pStyle w:val="ListParagraph"/>
        <w:numPr>
          <w:ilvl w:val="0"/>
          <w:numId w:val="10"/>
        </w:numPr>
        <w:spacing w:after="120" w:line="259" w:lineRule="auto"/>
        <w:ind w:firstLine="763"/>
        <w:contextualSpacing/>
        <w:rPr>
          <w:rFonts w:cs="Arial" w:asciiTheme="minorHAnsi" w:hAnsiTheme="minorHAnsi"/>
          <w:sz w:val="22"/>
          <w:szCs w:val="22"/>
        </w:rPr>
      </w:pPr>
      <w:r w:rsidRPr="0061292A">
        <w:rPr>
          <w:rFonts w:cs="Arial" w:asciiTheme="minorHAnsi" w:hAnsiTheme="minorHAnsi"/>
          <w:sz w:val="22"/>
          <w:szCs w:val="22"/>
        </w:rPr>
        <w:t xml:space="preserve">child labour and other forms of trafficking in human beings as defined in Article 2 of </w:t>
      </w:r>
    </w:p>
    <w:p w:rsidRPr="0061292A" w:rsidR="00641291" w:rsidP="00641291" w:rsidRDefault="00641291" w14:paraId="07959DA8" w14:textId="77777777">
      <w:pPr>
        <w:pStyle w:val="ListParagraph"/>
        <w:spacing w:after="120" w:line="259" w:lineRule="auto"/>
        <w:ind w:left="1843"/>
        <w:contextualSpacing/>
        <w:rPr>
          <w:rFonts w:cs="Arial" w:asciiTheme="minorHAnsi" w:hAnsiTheme="minorHAnsi"/>
          <w:sz w:val="22"/>
          <w:szCs w:val="22"/>
        </w:rPr>
      </w:pPr>
      <w:r>
        <w:rPr>
          <w:rFonts w:cs="Arial" w:asciiTheme="minorHAnsi" w:hAnsiTheme="minorHAnsi"/>
          <w:sz w:val="22"/>
          <w:szCs w:val="22"/>
        </w:rPr>
        <w:t xml:space="preserve">     d</w:t>
      </w:r>
      <w:r w:rsidRPr="0061292A">
        <w:rPr>
          <w:rFonts w:cs="Arial" w:asciiTheme="minorHAnsi" w:hAnsiTheme="minorHAnsi"/>
          <w:sz w:val="22"/>
          <w:szCs w:val="22"/>
        </w:rPr>
        <w:t>irective 2011/36/EU of the European Parliament and of the Council</w:t>
      </w:r>
      <w:r>
        <w:rPr>
          <w:rFonts w:cs="Arial" w:asciiTheme="minorHAnsi" w:hAnsiTheme="minorHAnsi"/>
          <w:sz w:val="22"/>
          <w:szCs w:val="22"/>
        </w:rPr>
        <w:t>.</w:t>
      </w:r>
    </w:p>
    <w:p w:rsidR="00641291" w:rsidP="00641291" w:rsidRDefault="00641291" w14:paraId="11CDE77D" w14:textId="77777777">
      <w:pPr>
        <w:pStyle w:val="ListParagraph"/>
        <w:spacing w:after="120" w:line="259" w:lineRule="auto"/>
        <w:ind w:left="1843"/>
        <w:contextualSpacing/>
        <w:rPr>
          <w:rFonts w:cs="Arial" w:asciiTheme="minorHAnsi" w:hAnsiTheme="minorHAnsi"/>
          <w:sz w:val="22"/>
          <w:szCs w:val="22"/>
        </w:rPr>
      </w:pPr>
    </w:p>
    <w:p w:rsidRPr="00BC6E30" w:rsidR="00641291" w:rsidP="005D5E7A" w:rsidRDefault="00641291" w14:paraId="23365564" w14:textId="77777777">
      <w:pPr>
        <w:pStyle w:val="ListParagraph"/>
        <w:numPr>
          <w:ilvl w:val="0"/>
          <w:numId w:val="9"/>
        </w:numPr>
        <w:spacing w:after="120" w:line="259" w:lineRule="auto"/>
        <w:contextualSpacing/>
        <w:rPr>
          <w:rFonts w:cs="Arial" w:asciiTheme="minorHAnsi" w:hAnsiTheme="minorHAnsi"/>
          <w:sz w:val="22"/>
          <w:szCs w:val="22"/>
        </w:rPr>
      </w:pPr>
      <w:r w:rsidRPr="00BC6E30">
        <w:rPr>
          <w:rFonts w:cs="Arial" w:asciiTheme="minorHAnsi" w:hAnsiTheme="minorHAnsi"/>
          <w:sz w:val="22"/>
          <w:szCs w:val="22"/>
        </w:rPr>
        <w:t>And the Tendering company</w:t>
      </w:r>
    </w:p>
    <w:p w:rsidR="00641291" w:rsidP="00641291" w:rsidRDefault="00641291" w14:paraId="7676B2E5" w14:textId="77777777">
      <w:pPr>
        <w:pStyle w:val="ListParagraph"/>
        <w:spacing w:after="120" w:line="259" w:lineRule="auto"/>
        <w:ind w:left="1843"/>
        <w:contextualSpacing/>
        <w:rPr>
          <w:rFonts w:cs="Arial" w:asciiTheme="minorHAnsi" w:hAnsiTheme="minorHAnsi"/>
          <w:sz w:val="22"/>
          <w:szCs w:val="22"/>
        </w:rPr>
      </w:pPr>
    </w:p>
    <w:p w:rsidR="00641291" w:rsidP="005D5E7A" w:rsidRDefault="00641291" w14:paraId="42B9E5AA" w14:textId="77777777">
      <w:pPr>
        <w:pStyle w:val="ListParagraph"/>
        <w:numPr>
          <w:ilvl w:val="0"/>
          <w:numId w:val="10"/>
        </w:numPr>
        <w:spacing w:after="120" w:line="259" w:lineRule="auto"/>
        <w:ind w:firstLine="621"/>
        <w:contextualSpacing/>
        <w:rPr>
          <w:rFonts w:cs="Arial" w:asciiTheme="minorHAnsi" w:hAnsiTheme="minorHAnsi"/>
          <w:sz w:val="22"/>
          <w:szCs w:val="22"/>
        </w:rPr>
      </w:pPr>
      <w:r w:rsidRPr="0073736C">
        <w:rPr>
          <w:rFonts w:cs="Arial" w:asciiTheme="minorHAnsi" w:hAnsiTheme="minorHAnsi"/>
          <w:sz w:val="22"/>
          <w:szCs w:val="22"/>
        </w:rPr>
        <w:t>is not in breach and has not breached its obligations relating to the payment of taxes.</w:t>
      </w:r>
    </w:p>
    <w:p w:rsidRPr="0073736C" w:rsidR="00641291" w:rsidP="00641291" w:rsidRDefault="00641291" w14:paraId="70AC88F1" w14:textId="77777777">
      <w:pPr>
        <w:pStyle w:val="ListParagraph"/>
        <w:spacing w:after="120" w:line="259" w:lineRule="auto"/>
        <w:ind w:left="1701"/>
        <w:contextualSpacing/>
        <w:rPr>
          <w:rFonts w:cs="Arial" w:asciiTheme="minorHAnsi" w:hAnsiTheme="minorHAnsi"/>
          <w:sz w:val="22"/>
          <w:szCs w:val="22"/>
        </w:rPr>
      </w:pPr>
      <w:r>
        <w:rPr>
          <w:rFonts w:cs="Arial" w:asciiTheme="minorHAnsi" w:hAnsiTheme="minorHAnsi"/>
          <w:sz w:val="22"/>
          <w:szCs w:val="22"/>
        </w:rPr>
        <w:t xml:space="preserve">      </w:t>
      </w:r>
      <w:r w:rsidRPr="0073736C">
        <w:rPr>
          <w:rFonts w:cs="Arial" w:asciiTheme="minorHAnsi" w:hAnsiTheme="minorHAnsi"/>
          <w:sz w:val="22"/>
          <w:szCs w:val="22"/>
        </w:rPr>
        <w:t xml:space="preserve"> </w:t>
      </w:r>
      <w:r>
        <w:rPr>
          <w:rFonts w:cs="Arial" w:asciiTheme="minorHAnsi" w:hAnsiTheme="minorHAnsi"/>
          <w:sz w:val="22"/>
          <w:szCs w:val="22"/>
        </w:rPr>
        <w:t xml:space="preserve">  </w:t>
      </w:r>
      <w:r w:rsidRPr="0073736C">
        <w:rPr>
          <w:rFonts w:cs="Arial" w:asciiTheme="minorHAnsi" w:hAnsiTheme="minorHAnsi"/>
          <w:sz w:val="22"/>
          <w:szCs w:val="22"/>
        </w:rPr>
        <w:t>or social security contributions</w:t>
      </w:r>
      <w:r>
        <w:rPr>
          <w:rFonts w:cs="Arial" w:asciiTheme="minorHAnsi" w:hAnsiTheme="minorHAnsi"/>
          <w:sz w:val="22"/>
          <w:szCs w:val="22"/>
        </w:rPr>
        <w:t>;</w:t>
      </w:r>
    </w:p>
    <w:p w:rsidRPr="0073736C" w:rsidR="00641291" w:rsidP="005D5E7A" w:rsidRDefault="00641291" w14:paraId="260E6BC1" w14:textId="77777777">
      <w:pPr>
        <w:pStyle w:val="ListParagraph"/>
        <w:numPr>
          <w:ilvl w:val="0"/>
          <w:numId w:val="10"/>
        </w:numPr>
        <w:spacing w:after="120" w:line="259" w:lineRule="auto"/>
        <w:ind w:firstLine="621"/>
        <w:contextualSpacing/>
        <w:rPr>
          <w:rFonts w:cs="Arial" w:asciiTheme="minorHAnsi" w:hAnsiTheme="minorHAnsi"/>
          <w:sz w:val="22"/>
          <w:szCs w:val="22"/>
        </w:rPr>
      </w:pPr>
      <w:r w:rsidRPr="0073736C">
        <w:rPr>
          <w:rFonts w:cs="Arial" w:asciiTheme="minorHAnsi" w:hAnsiTheme="minorHAnsi"/>
          <w:sz w:val="22"/>
          <w:szCs w:val="22"/>
        </w:rPr>
        <w:t>has carried out the preparation of the Tender independently</w:t>
      </w:r>
      <w:r>
        <w:rPr>
          <w:rFonts w:cs="Arial" w:asciiTheme="minorHAnsi" w:hAnsiTheme="minorHAnsi"/>
          <w:sz w:val="22"/>
          <w:szCs w:val="22"/>
        </w:rPr>
        <w:t>;</w:t>
      </w:r>
    </w:p>
    <w:p w:rsidR="00641291" w:rsidP="005D5E7A" w:rsidRDefault="00641291" w14:paraId="12489BAA" w14:textId="77777777">
      <w:pPr>
        <w:pStyle w:val="ListParagraph"/>
        <w:numPr>
          <w:ilvl w:val="0"/>
          <w:numId w:val="10"/>
        </w:numPr>
        <w:spacing w:after="120" w:line="259" w:lineRule="auto"/>
        <w:ind w:firstLine="621"/>
        <w:contextualSpacing/>
        <w:rPr>
          <w:rFonts w:cs="Arial" w:asciiTheme="minorHAnsi" w:hAnsiTheme="minorHAnsi"/>
          <w:sz w:val="22"/>
          <w:szCs w:val="22"/>
        </w:rPr>
      </w:pPr>
      <w:r w:rsidRPr="0073736C">
        <w:rPr>
          <w:rFonts w:cs="Arial" w:asciiTheme="minorHAnsi" w:hAnsiTheme="minorHAnsi"/>
          <w:sz w:val="22"/>
          <w:szCs w:val="22"/>
        </w:rPr>
        <w:t>has, in the performance of all public contracts, complied with applicable obligations in</w:t>
      </w:r>
    </w:p>
    <w:p w:rsidR="00641291" w:rsidP="00641291" w:rsidRDefault="00641291" w14:paraId="0688865A" w14:textId="77777777">
      <w:pPr>
        <w:pStyle w:val="ListParagraph"/>
        <w:spacing w:after="120" w:line="259" w:lineRule="auto"/>
        <w:ind w:left="2127" w:firstLine="24"/>
        <w:contextualSpacing/>
        <w:rPr>
          <w:rFonts w:cs="Arial" w:asciiTheme="minorHAnsi" w:hAnsiTheme="minorHAnsi"/>
          <w:sz w:val="22"/>
          <w:szCs w:val="22"/>
        </w:rPr>
      </w:pPr>
      <w:r w:rsidRPr="0073736C">
        <w:rPr>
          <w:rFonts w:cs="Arial" w:asciiTheme="minorHAnsi" w:hAnsiTheme="minorHAnsi"/>
          <w:sz w:val="22"/>
          <w:szCs w:val="22"/>
        </w:rPr>
        <w:t xml:space="preserve">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rsidRPr="00F41646" w:rsidR="00641291" w:rsidP="00641291" w:rsidRDefault="00641291" w14:paraId="3E96EA03" w14:textId="77777777">
      <w:pPr>
        <w:spacing w:after="120" w:line="259" w:lineRule="auto"/>
        <w:ind w:left="2127" w:hanging="327"/>
        <w:contextualSpacing/>
        <w:rPr>
          <w:rFonts w:cs="Arial" w:asciiTheme="minorHAnsi" w:hAnsiTheme="minorHAnsi"/>
          <w:sz w:val="22"/>
          <w:szCs w:val="22"/>
        </w:rPr>
      </w:pPr>
      <w:r>
        <w:rPr>
          <w:rFonts w:cs="Arial" w:asciiTheme="minorHAnsi" w:hAnsiTheme="minorHAnsi"/>
          <w:sz w:val="22"/>
          <w:szCs w:val="22"/>
        </w:rPr>
        <w:t>x</w:t>
      </w:r>
      <w:r w:rsidRPr="00F41646">
        <w:rPr>
          <w:rFonts w:cs="Arial" w:asciiTheme="minorHAnsi" w:hAnsiTheme="minorHAnsi"/>
          <w:sz w:val="22"/>
          <w:szCs w:val="22"/>
        </w:rPr>
        <w:t>)</w:t>
      </w:r>
      <w:r>
        <w:rPr>
          <w:rFonts w:cs="Arial" w:asciiTheme="minorHAnsi" w:hAnsiTheme="minorHAnsi"/>
          <w:sz w:val="22"/>
          <w:szCs w:val="22"/>
        </w:rPr>
        <w:tab/>
      </w:r>
      <w:r w:rsidRPr="00F41646">
        <w:rPr>
          <w:rFonts w:cs="Arial" w:asciiTheme="minorHAnsi" w:hAnsiTheme="minorHAnsi"/>
          <w:sz w:val="22"/>
          <w:szCs w:val="22"/>
        </w:rPr>
        <w:t xml:space="preserve">is not bankrupt or the subject of insolvency or winding-up proceedings, its assets are not being administered by a liquidator or by the court, it is not in an arrangement </w:t>
      </w:r>
      <w:r w:rsidRPr="00F41646">
        <w:rPr>
          <w:rFonts w:cs="Arial" w:asciiTheme="minorHAnsi" w:hAnsiTheme="minorHAnsi"/>
          <w:sz w:val="22"/>
          <w:szCs w:val="22"/>
        </w:rPr>
        <w:t>with creditors, its business activities are not suspended nor is it in any analogous situation arising from a similar procedure under national laws and regulations;</w:t>
      </w:r>
    </w:p>
    <w:p w:rsidRPr="00A74D02" w:rsidR="00641291" w:rsidP="005D5E7A" w:rsidRDefault="00641291" w14:paraId="3E9C3B39" w14:textId="77777777">
      <w:pPr>
        <w:pStyle w:val="ListParagraph"/>
        <w:numPr>
          <w:ilvl w:val="0"/>
          <w:numId w:val="11"/>
        </w:numPr>
        <w:spacing w:after="120" w:line="259" w:lineRule="auto"/>
        <w:ind w:hanging="99"/>
        <w:contextualSpacing/>
        <w:rPr>
          <w:rFonts w:cs="Arial" w:asciiTheme="minorHAnsi" w:hAnsiTheme="minorHAnsi"/>
          <w:sz w:val="22"/>
          <w:szCs w:val="22"/>
        </w:rPr>
      </w:pPr>
      <w:r w:rsidRPr="00A74D02">
        <w:rPr>
          <w:rFonts w:cs="Arial" w:asciiTheme="minorHAnsi" w:hAnsiTheme="minorHAnsi"/>
          <w:sz w:val="22"/>
          <w:szCs w:val="22"/>
        </w:rPr>
        <w:t>is not guilty of grave professional misconduct</w:t>
      </w:r>
      <w:r>
        <w:rPr>
          <w:rFonts w:cs="Arial" w:asciiTheme="minorHAnsi" w:hAnsiTheme="minorHAnsi"/>
          <w:sz w:val="22"/>
          <w:szCs w:val="22"/>
        </w:rPr>
        <w:t>;</w:t>
      </w:r>
    </w:p>
    <w:p w:rsidR="00641291" w:rsidP="005D5E7A" w:rsidRDefault="00641291" w14:paraId="0A98D426" w14:textId="77777777">
      <w:pPr>
        <w:pStyle w:val="ListParagraph"/>
        <w:numPr>
          <w:ilvl w:val="0"/>
          <w:numId w:val="11"/>
        </w:numPr>
        <w:spacing w:after="120" w:line="259" w:lineRule="auto"/>
        <w:ind w:hanging="99"/>
        <w:contextualSpacing/>
        <w:rPr>
          <w:rFonts w:cs="Arial" w:asciiTheme="minorHAnsi" w:hAnsiTheme="minorHAnsi"/>
          <w:sz w:val="22"/>
          <w:szCs w:val="22"/>
        </w:rPr>
      </w:pPr>
      <w:r w:rsidRPr="004067C6">
        <w:rPr>
          <w:rFonts w:cs="Arial" w:asciiTheme="minorHAnsi" w:hAnsiTheme="minorHAnsi"/>
          <w:sz w:val="22"/>
          <w:szCs w:val="22"/>
        </w:rPr>
        <w:t>has not shown significant or persistent deficiencies in the performance of a</w:t>
      </w:r>
    </w:p>
    <w:p w:rsidRPr="004067C6" w:rsidR="00641291" w:rsidP="00641291" w:rsidRDefault="00641291" w14:paraId="240F7280" w14:textId="77777777">
      <w:pPr>
        <w:pStyle w:val="ListParagraph"/>
        <w:spacing w:after="120" w:line="259" w:lineRule="auto"/>
        <w:ind w:left="2151"/>
        <w:contextualSpacing/>
        <w:rPr>
          <w:rFonts w:cs="Arial" w:asciiTheme="minorHAnsi" w:hAnsiTheme="minorHAnsi"/>
          <w:sz w:val="22"/>
          <w:szCs w:val="22"/>
        </w:rPr>
      </w:pPr>
      <w:r w:rsidRPr="004067C6">
        <w:rPr>
          <w:rFonts w:cs="Arial" w:asciiTheme="minorHAnsi" w:hAnsiTheme="minorHAnsi"/>
          <w:sz w:val="22"/>
          <w:szCs w:val="22"/>
        </w:rPr>
        <w:t>substantive requirement under a prior public contract, a prior contract with a contracting entity, or a prior concession contract, which led to early termination of that prior contract, damages or other comparable sanctions</w:t>
      </w:r>
      <w:r>
        <w:rPr>
          <w:rFonts w:cs="Arial" w:asciiTheme="minorHAnsi" w:hAnsiTheme="minorHAnsi"/>
          <w:sz w:val="22"/>
          <w:szCs w:val="22"/>
        </w:rPr>
        <w:t>;</w:t>
      </w:r>
    </w:p>
    <w:p w:rsidR="00641291" w:rsidP="005D5E7A" w:rsidRDefault="00641291" w14:paraId="7FA850EB" w14:textId="77777777">
      <w:pPr>
        <w:pStyle w:val="ListParagraph"/>
        <w:numPr>
          <w:ilvl w:val="0"/>
          <w:numId w:val="11"/>
        </w:numPr>
        <w:spacing w:after="120" w:line="259" w:lineRule="auto"/>
        <w:ind w:hanging="99"/>
        <w:contextualSpacing/>
        <w:rPr>
          <w:rFonts w:cs="Arial" w:asciiTheme="minorHAnsi" w:hAnsiTheme="minorHAnsi"/>
          <w:sz w:val="22"/>
          <w:szCs w:val="22"/>
        </w:rPr>
      </w:pPr>
      <w:r w:rsidRPr="002309CA">
        <w:rPr>
          <w:rFonts w:cs="Arial" w:asciiTheme="minorHAnsi" w:hAnsiTheme="minorHAnsi"/>
          <w:sz w:val="22"/>
          <w:szCs w:val="22"/>
        </w:rPr>
        <w:t>is not guilty of serious misrepresentation in supplying the information required for the</w:t>
      </w:r>
    </w:p>
    <w:p w:rsidRPr="002309CA" w:rsidR="00641291" w:rsidP="00641291" w:rsidRDefault="00641291" w14:paraId="77353EF4" w14:textId="77777777">
      <w:pPr>
        <w:pStyle w:val="ListParagraph"/>
        <w:spacing w:after="120" w:line="259" w:lineRule="auto"/>
        <w:ind w:left="2160"/>
        <w:contextualSpacing/>
        <w:rPr>
          <w:rFonts w:cs="Arial" w:asciiTheme="minorHAnsi" w:hAnsiTheme="minorHAnsi"/>
          <w:sz w:val="22"/>
          <w:szCs w:val="22"/>
        </w:rPr>
      </w:pPr>
      <w:r w:rsidRPr="002309CA">
        <w:rPr>
          <w:rFonts w:cs="Arial" w:asciiTheme="minorHAnsi" w:hAnsiTheme="minorHAnsi"/>
          <w:sz w:val="22"/>
          <w:szCs w:val="22"/>
        </w:rPr>
        <w:t>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r>
        <w:rPr>
          <w:rFonts w:cs="Arial" w:asciiTheme="minorHAnsi" w:hAnsiTheme="minorHAnsi"/>
          <w:sz w:val="22"/>
          <w:szCs w:val="22"/>
        </w:rPr>
        <w:t>;</w:t>
      </w:r>
    </w:p>
    <w:p w:rsidR="00641291" w:rsidP="005D5E7A" w:rsidRDefault="00641291" w14:paraId="50BD12F2" w14:textId="77777777">
      <w:pPr>
        <w:pStyle w:val="ListParagraph"/>
        <w:numPr>
          <w:ilvl w:val="0"/>
          <w:numId w:val="11"/>
        </w:numPr>
        <w:spacing w:after="120" w:line="259" w:lineRule="auto"/>
        <w:ind w:hanging="99"/>
        <w:contextualSpacing/>
        <w:rPr>
          <w:rFonts w:cs="Arial" w:asciiTheme="minorHAnsi" w:hAnsiTheme="minorHAnsi"/>
          <w:sz w:val="22"/>
          <w:szCs w:val="22"/>
        </w:rPr>
      </w:pPr>
      <w:r w:rsidRPr="00A278FA">
        <w:rPr>
          <w:rFonts w:cs="Arial" w:asciiTheme="minorHAnsi" w:hAnsiTheme="minorHAnsi"/>
          <w:sz w:val="22"/>
          <w:szCs w:val="22"/>
        </w:rPr>
        <w:t>has not undertaken to unduly influence the decision-making process of the</w:t>
      </w:r>
    </w:p>
    <w:p w:rsidRPr="00AF39A6" w:rsidR="00641291" w:rsidP="00641291" w:rsidRDefault="00641291" w14:paraId="008CB4F2" w14:textId="77777777">
      <w:pPr>
        <w:pStyle w:val="ListParagraph"/>
        <w:spacing w:after="120" w:line="259" w:lineRule="auto"/>
        <w:ind w:left="2160"/>
        <w:contextualSpacing/>
        <w:rPr>
          <w:rFonts w:cs="Arial" w:asciiTheme="minorHAnsi" w:hAnsiTheme="minorHAnsi"/>
          <w:sz w:val="22"/>
          <w:szCs w:val="22"/>
        </w:rPr>
      </w:pPr>
      <w:r w:rsidRPr="00A278FA">
        <w:rPr>
          <w:rFonts w:cs="Arial" w:asciiTheme="minorHAnsi" w:hAnsiTheme="minorHAnsi"/>
          <w:sz w:val="22"/>
          <w:szCs w:val="22"/>
        </w:rPr>
        <w:t>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r>
        <w:rPr>
          <w:rFonts w:cs="Arial" w:asciiTheme="minorHAnsi" w:hAnsiTheme="minorHAnsi"/>
          <w:sz w:val="22"/>
          <w:szCs w:val="22"/>
        </w:rPr>
        <w:t>;</w:t>
      </w:r>
    </w:p>
    <w:p w:rsidR="00641291" w:rsidP="005D5E7A" w:rsidRDefault="00641291" w14:paraId="31065206" w14:textId="77777777">
      <w:pPr>
        <w:pStyle w:val="ListParagraph"/>
        <w:numPr>
          <w:ilvl w:val="0"/>
          <w:numId w:val="11"/>
        </w:numPr>
        <w:spacing w:after="120" w:line="259" w:lineRule="auto"/>
        <w:ind w:hanging="99"/>
        <w:contextualSpacing/>
        <w:rPr>
          <w:rFonts w:cs="Arial" w:asciiTheme="minorHAnsi" w:hAnsiTheme="minorHAnsi"/>
          <w:sz w:val="22"/>
          <w:szCs w:val="22"/>
        </w:rPr>
      </w:pPr>
      <w:r w:rsidRPr="00E80EC2">
        <w:rPr>
          <w:rFonts w:cs="Arial" w:asciiTheme="minorHAnsi" w:hAnsiTheme="minorHAnsi"/>
          <w:sz w:val="22"/>
          <w:szCs w:val="22"/>
        </w:rPr>
        <w:t>does not come within the category of prohibited economic operators identified in</w:t>
      </w:r>
    </w:p>
    <w:p w:rsidRPr="00E80EC2" w:rsidR="00641291" w:rsidP="00641291" w:rsidRDefault="00641291" w14:paraId="5A858D2A" w14:textId="77777777">
      <w:pPr>
        <w:pStyle w:val="ListParagraph"/>
        <w:spacing w:after="120" w:line="259" w:lineRule="auto"/>
        <w:ind w:left="2160" w:firstLine="45"/>
        <w:contextualSpacing/>
        <w:rPr>
          <w:rFonts w:cs="Arial" w:asciiTheme="minorHAnsi" w:hAnsiTheme="minorHAnsi"/>
          <w:sz w:val="22"/>
          <w:szCs w:val="22"/>
        </w:rPr>
      </w:pPr>
      <w:r w:rsidRPr="00E80EC2">
        <w:rPr>
          <w:rFonts w:cs="Arial" w:asciiTheme="minorHAnsi" w:hAnsiTheme="minorHAnsi"/>
          <w:sz w:val="22"/>
          <w:szCs w:val="22"/>
        </w:rPr>
        <w:t>Regulation (EU) No 833/2014 of 31 July 2014 (as amended by EU Regulation 2022/576 or any subsequent amendments to same)</w:t>
      </w:r>
      <w:r>
        <w:rPr>
          <w:rFonts w:cs="Arial" w:asciiTheme="minorHAnsi" w:hAnsiTheme="minorHAnsi"/>
          <w:sz w:val="22"/>
          <w:szCs w:val="22"/>
        </w:rPr>
        <w:t>.</w:t>
      </w:r>
    </w:p>
    <w:p w:rsidRPr="00AF39A6" w:rsidR="00641291" w:rsidP="00641291" w:rsidRDefault="00641291" w14:paraId="5085798F" w14:textId="77777777">
      <w:pPr>
        <w:pStyle w:val="ListParagraph"/>
        <w:spacing w:after="120" w:line="259" w:lineRule="auto"/>
        <w:ind w:left="1843" w:firstLine="317"/>
        <w:contextualSpacing/>
        <w:rPr>
          <w:rFonts w:cs="Arial" w:asciiTheme="minorHAnsi" w:hAnsiTheme="minorHAnsi"/>
          <w:sz w:val="22"/>
          <w:szCs w:val="22"/>
        </w:rPr>
      </w:pPr>
    </w:p>
    <w:p w:rsidR="00641291" w:rsidP="00641291" w:rsidRDefault="00641291" w14:paraId="0695A49C" w14:textId="67050009">
      <w:pPr>
        <w:spacing w:after="120" w:line="259" w:lineRule="auto"/>
        <w:contextualSpacing/>
        <w:rPr>
          <w:rFonts w:cs="Arial" w:asciiTheme="minorHAnsi" w:hAnsiTheme="minorHAnsi"/>
          <w:b/>
          <w:bCs/>
          <w:sz w:val="22"/>
          <w:szCs w:val="22"/>
        </w:rPr>
      </w:pPr>
      <w:r>
        <w:rPr>
          <w:rFonts w:cs="Arial" w:asciiTheme="minorHAnsi" w:hAnsiTheme="minorHAnsi"/>
          <w:sz w:val="22"/>
          <w:szCs w:val="22"/>
        </w:rPr>
        <w:t>We</w:t>
      </w:r>
      <w:r w:rsidRPr="00DE6087">
        <w:rPr>
          <w:rFonts w:cs="Arial" w:asciiTheme="minorHAnsi" w:hAnsiTheme="minorHAnsi"/>
          <w:sz w:val="22"/>
          <w:szCs w:val="22"/>
        </w:rPr>
        <w:t xml:space="preserve"> understand and acknowledge that the provision of inaccurate or misleading information in this declaration may lead to my business/firm/company/partnership being excluded from participation in this or future tenders, this </w:t>
      </w:r>
      <w:r>
        <w:rPr>
          <w:rFonts w:cs="Arial" w:asciiTheme="minorHAnsi" w:hAnsiTheme="minorHAnsi"/>
          <w:sz w:val="22"/>
          <w:szCs w:val="22"/>
        </w:rPr>
        <w:t xml:space="preserve">confirmation </w:t>
      </w:r>
      <w:r w:rsidRPr="00DE6087">
        <w:rPr>
          <w:rFonts w:cs="Arial" w:asciiTheme="minorHAnsi" w:hAnsiTheme="minorHAnsi"/>
          <w:sz w:val="22"/>
          <w:szCs w:val="22"/>
        </w:rPr>
        <w:t>is made for the benefit of the Contracting Authority.</w:t>
      </w:r>
    </w:p>
    <w:p w:rsidR="00641291" w:rsidP="00641291" w:rsidRDefault="00641291" w14:paraId="35D8963E" w14:textId="77777777">
      <w:pPr>
        <w:spacing w:line="288" w:lineRule="auto"/>
        <w:rPr>
          <w:rFonts w:cs="Arial" w:asciiTheme="minorHAnsi" w:hAnsiTheme="minorHAnsi"/>
          <w:b/>
          <w:bCs/>
          <w:sz w:val="22"/>
          <w:szCs w:val="22"/>
        </w:rPr>
      </w:pPr>
    </w:p>
    <w:p w:rsidR="00641291" w:rsidP="00641291" w:rsidRDefault="00641291" w14:paraId="51088A62" w14:textId="77777777">
      <w:pPr>
        <w:spacing w:line="288" w:lineRule="auto"/>
        <w:rPr>
          <w:rFonts w:cs="Arial" w:asciiTheme="minorHAnsi" w:hAnsiTheme="minorHAnsi"/>
          <w:b/>
          <w:bCs/>
          <w:sz w:val="22"/>
          <w:szCs w:val="22"/>
        </w:rPr>
      </w:pPr>
    </w:p>
    <w:p w:rsidR="00641291" w:rsidP="00641291" w:rsidRDefault="00641291" w14:paraId="4FB1C4D7" w14:textId="77777777">
      <w:pPr>
        <w:spacing w:line="288" w:lineRule="auto"/>
        <w:rPr>
          <w:rFonts w:cs="Arial" w:asciiTheme="minorHAnsi" w:hAnsiTheme="minorHAnsi"/>
          <w:b/>
          <w:bCs/>
          <w:sz w:val="22"/>
          <w:szCs w:val="22"/>
        </w:rPr>
      </w:pPr>
    </w:p>
    <w:p w:rsidR="00641291" w:rsidP="00641291" w:rsidRDefault="00641291" w14:paraId="71D953E1" w14:textId="77777777">
      <w:pPr>
        <w:spacing w:line="288" w:lineRule="auto"/>
        <w:rPr>
          <w:rFonts w:cs="Arial" w:asciiTheme="minorHAnsi" w:hAnsiTheme="minorHAnsi"/>
          <w:b/>
          <w:bCs/>
          <w:sz w:val="22"/>
          <w:szCs w:val="22"/>
        </w:rPr>
      </w:pPr>
    </w:p>
    <w:p w:rsidR="00641291" w:rsidP="00641291" w:rsidRDefault="00641291" w14:paraId="3973CE88" w14:textId="77777777">
      <w:pPr>
        <w:spacing w:line="288" w:lineRule="auto"/>
        <w:rPr>
          <w:rFonts w:cs="Arial" w:asciiTheme="minorHAnsi" w:hAnsiTheme="minorHAnsi"/>
          <w:b/>
          <w:bCs/>
          <w:sz w:val="22"/>
          <w:szCs w:val="22"/>
        </w:rPr>
      </w:pPr>
    </w:p>
    <w:p w:rsidR="00641291" w:rsidP="00641291" w:rsidRDefault="00641291" w14:paraId="2AC7118C" w14:textId="77777777">
      <w:pPr>
        <w:spacing w:line="288" w:lineRule="auto"/>
        <w:rPr>
          <w:rFonts w:cs="Arial" w:asciiTheme="minorHAnsi" w:hAnsiTheme="minorHAnsi"/>
          <w:b/>
          <w:bCs/>
          <w:sz w:val="22"/>
          <w:szCs w:val="22"/>
        </w:rPr>
      </w:pPr>
    </w:p>
    <w:p w:rsidR="00641291" w:rsidP="00641291" w:rsidRDefault="00641291" w14:paraId="31F8EF0B" w14:textId="77777777">
      <w:pPr>
        <w:spacing w:line="288" w:lineRule="auto"/>
        <w:rPr>
          <w:rFonts w:cs="Arial" w:asciiTheme="minorHAnsi" w:hAnsiTheme="minorHAnsi"/>
          <w:b/>
          <w:bCs/>
          <w:sz w:val="22"/>
          <w:szCs w:val="22"/>
        </w:rPr>
      </w:pPr>
    </w:p>
    <w:p w:rsidR="00641291" w:rsidP="00641291" w:rsidRDefault="00641291" w14:paraId="35F741E7" w14:textId="77777777">
      <w:pPr>
        <w:spacing w:line="288" w:lineRule="auto"/>
        <w:rPr>
          <w:rFonts w:cs="Arial" w:asciiTheme="minorHAnsi" w:hAnsiTheme="minorHAnsi"/>
          <w:b/>
          <w:bCs/>
          <w:sz w:val="22"/>
          <w:szCs w:val="22"/>
        </w:rPr>
      </w:pPr>
    </w:p>
    <w:p w:rsidR="00641291" w:rsidP="00641291" w:rsidRDefault="00641291" w14:paraId="69A80AA4" w14:textId="77777777">
      <w:pPr>
        <w:spacing w:line="288" w:lineRule="auto"/>
        <w:rPr>
          <w:rFonts w:cs="Arial" w:asciiTheme="minorHAnsi" w:hAnsiTheme="minorHAnsi"/>
          <w:b/>
          <w:bCs/>
          <w:sz w:val="22"/>
          <w:szCs w:val="22"/>
        </w:rPr>
      </w:pPr>
    </w:p>
    <w:p w:rsidR="00641291" w:rsidP="00641291" w:rsidRDefault="00641291" w14:paraId="6EAD199B" w14:textId="77777777">
      <w:pPr>
        <w:spacing w:line="288" w:lineRule="auto"/>
        <w:rPr>
          <w:rFonts w:cs="Arial" w:asciiTheme="minorHAnsi" w:hAnsiTheme="minorHAnsi"/>
          <w:b/>
          <w:bCs/>
          <w:sz w:val="22"/>
          <w:szCs w:val="22"/>
        </w:rPr>
      </w:pPr>
    </w:p>
    <w:p w:rsidR="00641291" w:rsidP="00641291" w:rsidRDefault="00641291" w14:paraId="01BC3BF5" w14:textId="77777777">
      <w:pPr>
        <w:spacing w:line="288" w:lineRule="auto"/>
        <w:rPr>
          <w:rFonts w:cs="Arial" w:asciiTheme="minorHAnsi" w:hAnsiTheme="minorHAnsi"/>
          <w:b/>
          <w:bCs/>
          <w:sz w:val="22"/>
          <w:szCs w:val="22"/>
        </w:rPr>
      </w:pPr>
    </w:p>
    <w:p w:rsidR="00641291" w:rsidP="00641291" w:rsidRDefault="00641291" w14:paraId="2D54E82B" w14:textId="77777777">
      <w:pPr>
        <w:spacing w:line="288" w:lineRule="auto"/>
        <w:rPr>
          <w:rFonts w:cs="Arial" w:asciiTheme="minorHAnsi" w:hAnsiTheme="minorHAnsi"/>
          <w:b/>
          <w:bCs/>
          <w:sz w:val="22"/>
          <w:szCs w:val="22"/>
        </w:rPr>
      </w:pPr>
    </w:p>
    <w:p w:rsidR="00641291" w:rsidP="00641291" w:rsidRDefault="00641291" w14:paraId="2D5B7C03" w14:textId="77777777">
      <w:pPr>
        <w:spacing w:line="288" w:lineRule="auto"/>
        <w:rPr>
          <w:rFonts w:cs="Arial" w:asciiTheme="minorHAnsi" w:hAnsiTheme="minorHAnsi"/>
          <w:b/>
          <w:bCs/>
          <w:sz w:val="22"/>
          <w:szCs w:val="22"/>
        </w:rPr>
      </w:pPr>
    </w:p>
    <w:p w:rsidR="00641291" w:rsidP="00641291" w:rsidRDefault="00641291" w14:paraId="29B14706" w14:textId="77777777">
      <w:pPr>
        <w:spacing w:line="288" w:lineRule="auto"/>
        <w:rPr>
          <w:rFonts w:cs="Arial" w:asciiTheme="minorHAnsi" w:hAnsiTheme="minorHAnsi"/>
          <w:b/>
          <w:bCs/>
          <w:sz w:val="22"/>
          <w:szCs w:val="22"/>
        </w:rPr>
      </w:pPr>
    </w:p>
    <w:p w:rsidR="00641291" w:rsidP="00641291" w:rsidRDefault="00641291" w14:paraId="10FE730B" w14:textId="77777777">
      <w:pPr>
        <w:spacing w:line="288" w:lineRule="auto"/>
        <w:rPr>
          <w:rFonts w:cs="Arial" w:asciiTheme="minorHAnsi" w:hAnsiTheme="minorHAnsi"/>
          <w:b/>
          <w:bCs/>
          <w:sz w:val="22"/>
          <w:szCs w:val="22"/>
        </w:rPr>
      </w:pPr>
    </w:p>
    <w:p w:rsidR="00641291" w:rsidP="00641291" w:rsidRDefault="00641291" w14:paraId="0C9039E0" w14:textId="77777777">
      <w:pPr>
        <w:spacing w:line="288" w:lineRule="auto"/>
        <w:rPr>
          <w:rFonts w:cs="Arial" w:asciiTheme="minorHAnsi" w:hAnsiTheme="minorHAnsi"/>
          <w:b/>
          <w:bCs/>
          <w:sz w:val="22"/>
          <w:szCs w:val="22"/>
        </w:rPr>
      </w:pPr>
    </w:p>
    <w:p w:rsidR="00641291" w:rsidP="00641291" w:rsidRDefault="00641291" w14:paraId="140907CA" w14:textId="77777777">
      <w:pPr>
        <w:spacing w:line="288" w:lineRule="auto"/>
        <w:rPr>
          <w:rFonts w:cs="Arial" w:asciiTheme="minorHAnsi" w:hAnsiTheme="minorHAnsi"/>
          <w:b/>
          <w:bCs/>
          <w:sz w:val="22"/>
          <w:szCs w:val="22"/>
        </w:rPr>
      </w:pPr>
    </w:p>
    <w:p w:rsidR="00641291" w:rsidP="00641291" w:rsidRDefault="00641291" w14:paraId="397C99D0" w14:textId="77777777">
      <w:pPr>
        <w:spacing w:line="288" w:lineRule="auto"/>
        <w:rPr>
          <w:rFonts w:cs="Arial" w:asciiTheme="minorHAnsi" w:hAnsiTheme="minorHAnsi"/>
          <w:b/>
          <w:bCs/>
          <w:sz w:val="22"/>
          <w:szCs w:val="22"/>
        </w:rPr>
      </w:pPr>
    </w:p>
    <w:tbl>
      <w:tblPr>
        <w:tblW w:w="5000" w:type="pct"/>
        <w:tblLook w:val="04A0" w:firstRow="1" w:lastRow="0" w:firstColumn="1" w:lastColumn="0" w:noHBand="0" w:noVBand="1"/>
      </w:tblPr>
      <w:tblGrid>
        <w:gridCol w:w="8638"/>
        <w:gridCol w:w="1098"/>
      </w:tblGrid>
      <w:tr w:rsidRPr="00353B77" w:rsidR="00E063A8" w:rsidTr="00243F43" w14:paraId="1971FF40" w14:textId="77777777">
        <w:trPr>
          <w:trHeight w:val="288"/>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5C3FDF9A" w14:textId="2665E7B8">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sidR="0061586B">
              <w:rPr>
                <w:rFonts w:ascii="Calibri" w:hAnsi="Calibri" w:cs="Calibri"/>
                <w:b/>
                <w:bCs/>
                <w:color w:val="FFFFFF"/>
                <w:sz w:val="40"/>
                <w:szCs w:val="40"/>
                <w:lang w:eastAsia="en-IE"/>
              </w:rPr>
              <w:t>8</w:t>
            </w:r>
          </w:p>
        </w:tc>
      </w:tr>
      <w:tr w:rsidRPr="00243F43" w:rsidR="00243F43" w:rsidTr="00243F43" w14:paraId="251BD497" w14:textId="77777777">
        <w:trPr>
          <w:trHeight w:val="545"/>
        </w:trPr>
        <w:tc>
          <w:tcPr>
            <w:tcW w:w="5000" w:type="pct"/>
            <w:gridSpan w:val="2"/>
            <w:tcBorders>
              <w:top w:val="single" w:color="auto" w:sz="4" w:space="0"/>
              <w:left w:val="single" w:color="auto" w:sz="4" w:space="0"/>
              <w:bottom w:val="single" w:color="auto" w:sz="4" w:space="0"/>
              <w:right w:val="single" w:color="auto" w:sz="4" w:space="0"/>
            </w:tcBorders>
            <w:shd w:val="clear" w:color="auto" w:fill="E9E9E3"/>
            <w:vAlign w:val="center"/>
            <w:hideMark/>
          </w:tcPr>
          <w:p w:rsidRPr="00243F43" w:rsidR="00E063A8" w:rsidP="003235A0" w:rsidRDefault="00E063A8" w14:paraId="4559E7BB" w14:textId="41A4E6A0">
            <w:pPr>
              <w:ind w:right="-149"/>
              <w:jc w:val="center"/>
              <w:rPr>
                <w:rFonts w:ascii="Calibri" w:hAnsi="Calibri" w:cs="Calibri"/>
                <w:b/>
                <w:bCs/>
                <w:color w:val="333399"/>
                <w:sz w:val="32"/>
                <w:szCs w:val="32"/>
                <w:lang w:val="en-IE" w:eastAsia="en-IE"/>
              </w:rPr>
            </w:pPr>
            <w:r w:rsidRPr="00243F43">
              <w:rPr>
                <w:rFonts w:ascii="Calibri" w:hAnsi="Calibri" w:cs="Calibri"/>
                <w:b/>
                <w:bCs/>
                <w:color w:val="333399"/>
                <w:sz w:val="32"/>
                <w:szCs w:val="32"/>
                <w:lang w:val="en-IE" w:eastAsia="en-IE"/>
              </w:rPr>
              <w:t>Checklist</w:t>
            </w:r>
          </w:p>
        </w:tc>
      </w:tr>
      <w:tr w:rsidRPr="00353B77" w:rsidR="007A4A59" w:rsidTr="00243F43" w14:paraId="3865479D" w14:textId="77777777">
        <w:tblPrEx>
          <w:jc w:val="center"/>
        </w:tblPrEx>
        <w:trPr>
          <w:trHeight w:val="28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tcPr>
          <w:p w:rsidRPr="00353B77" w:rsidR="007A4A59" w:rsidP="003235A0" w:rsidRDefault="007A4A59" w14:paraId="50787675"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val="en-IE" w:eastAsia="en-IE"/>
              </w:rPr>
              <w:t>TENDER SUBMISSION CHECKLIST</w:t>
            </w:r>
          </w:p>
        </w:tc>
      </w:tr>
      <w:tr w:rsidRPr="00C66DB0" w:rsidR="007A4A59" w:rsidTr="00CA30B2" w14:paraId="70E88065" w14:textId="77777777">
        <w:tblPrEx>
          <w:jc w:val="center"/>
        </w:tblPrEx>
        <w:trPr>
          <w:trHeight w:val="778"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5D5E7A" w:rsidRDefault="00E063A8" w14:paraId="72DEA0FC" w14:textId="76DC5BF8">
            <w:pPr>
              <w:pStyle w:val="ListParagraph"/>
              <w:numPr>
                <w:ilvl w:val="0"/>
                <w:numId w:val="7"/>
              </w:numPr>
              <w:rPr>
                <w:rFonts w:ascii="Calibri" w:hAnsi="Calibri" w:cs="Calibri"/>
                <w:b/>
                <w:bCs/>
                <w:color w:val="333399"/>
                <w:lang w:val="en-IE" w:eastAsia="en-IE"/>
              </w:rPr>
            </w:pPr>
            <w:r w:rsidRPr="00D6700F">
              <w:rPr>
                <w:rFonts w:ascii="Calibri" w:hAnsi="Calibri" w:cs="Calibri"/>
                <w:b/>
                <w:bCs/>
                <w:color w:val="333399"/>
                <w:lang w:val="en-IE" w:eastAsia="en-IE"/>
              </w:rPr>
              <w:t>Confirmed Site Visit Attendance</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Pr="00D6700F" w:rsidR="007A4A59">
              <w:rPr>
                <w:rFonts w:ascii="Calibri" w:hAnsi="Calibri" w:cs="Calibri"/>
                <w:b/>
                <w:bCs/>
                <w:color w:val="333399"/>
                <w:lang w:val="en-IE" w:eastAsia="en-IE"/>
              </w:rPr>
              <w:t xml:space="preserve">(As required in section </w:t>
            </w:r>
            <w:r w:rsidRPr="00D6700F" w:rsidR="002D069E">
              <w:rPr>
                <w:rFonts w:ascii="Calibri" w:hAnsi="Calibri" w:cs="Calibri"/>
                <w:b/>
                <w:bCs/>
                <w:color w:val="333399"/>
                <w:lang w:val="en-IE" w:eastAsia="en-IE"/>
              </w:rPr>
              <w:t>MR01 of</w:t>
            </w:r>
            <w:r w:rsidRPr="00D6700F" w:rsidR="004E410E">
              <w:rPr>
                <w:rFonts w:ascii="Calibri" w:hAnsi="Calibri" w:cs="Calibri"/>
                <w:b/>
                <w:bCs/>
                <w:color w:val="333399"/>
                <w:lang w:val="en-IE" w:eastAsia="en-IE"/>
              </w:rPr>
              <w:t xml:space="preserve"> </w:t>
            </w:r>
            <w:r w:rsidRPr="00D6700F">
              <w:rPr>
                <w:rFonts w:ascii="Calibri" w:hAnsi="Calibri" w:cs="Calibri"/>
                <w:b/>
                <w:bCs/>
                <w:color w:val="333399"/>
                <w:lang w:val="en-IE" w:eastAsia="en-IE"/>
              </w:rPr>
              <w:t>3.3.1 of the</w:t>
            </w:r>
            <w:r w:rsidRPr="00D6700F" w:rsidR="007A4A59">
              <w:rPr>
                <w:rFonts w:ascii="Calibri" w:hAnsi="Calibri" w:cs="Calibri"/>
                <w:b/>
                <w:bCs/>
                <w:color w:val="333399"/>
                <w:lang w:val="en-IE" w:eastAsia="en-IE"/>
              </w:rPr>
              <w:t xml:space="preserve"> </w:t>
            </w:r>
            <w:r w:rsidRPr="00D6700F">
              <w:rPr>
                <w:rFonts w:ascii="Calibri" w:hAnsi="Calibri" w:cs="Calibri"/>
                <w:b/>
                <w:bCs/>
                <w:color w:val="333399"/>
                <w:lang w:val="en-IE" w:eastAsia="en-IE"/>
              </w:rPr>
              <w:t>C</w:t>
            </w:r>
            <w:r w:rsidRPr="00D6700F" w:rsidR="007A4A59">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1D2D955"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179150AD" w14:textId="77777777">
        <w:tblPrEx>
          <w:jc w:val="center"/>
        </w:tblPrEx>
        <w:trPr>
          <w:trHeight w:val="988"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5D5E7A" w:rsidRDefault="00E063A8" w14:paraId="15D34DE7" w14:textId="34FA1706">
            <w:pPr>
              <w:pStyle w:val="ListParagraph"/>
              <w:numPr>
                <w:ilvl w:val="0"/>
                <w:numId w:val="7"/>
              </w:numPr>
              <w:rPr>
                <w:rFonts w:ascii="Calibri" w:hAnsi="Calibri" w:cs="Calibri"/>
                <w:b/>
                <w:bCs/>
                <w:color w:val="333399"/>
                <w:lang w:val="en-IE" w:eastAsia="en-IE"/>
              </w:rPr>
            </w:pPr>
            <w:r w:rsidRPr="00D6700F">
              <w:rPr>
                <w:rFonts w:ascii="Calibri" w:hAnsi="Calibri" w:cs="Calibri"/>
                <w:b/>
                <w:bCs/>
                <w:color w:val="333399"/>
                <w:lang w:val="en-IE" w:eastAsia="en-IE"/>
              </w:rPr>
              <w:t>Submission of the required Declaration</w:t>
            </w:r>
            <w:r w:rsidR="0012580C">
              <w:rPr>
                <w:rFonts w:ascii="Calibri" w:hAnsi="Calibri" w:cs="Calibri"/>
                <w:b/>
                <w:bCs/>
                <w:color w:val="333399"/>
                <w:lang w:val="en-IE" w:eastAsia="en-IE"/>
              </w:rPr>
              <w:t xml:space="preserve"> </w:t>
            </w:r>
            <w:r w:rsidR="00132888">
              <w:rPr>
                <w:rFonts w:ascii="Calibri" w:hAnsi="Calibri" w:cs="Calibri"/>
                <w:b/>
                <w:bCs/>
                <w:color w:val="333399"/>
                <w:lang w:val="en-IE" w:eastAsia="en-IE"/>
              </w:rPr>
              <w:t>(at Appendix 1 below)</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Pr="00D6700F" w:rsidR="007A4A59">
              <w:rPr>
                <w:rFonts w:ascii="Calibri" w:hAnsi="Calibri" w:cs="Calibri"/>
                <w:b/>
                <w:bCs/>
                <w:color w:val="333399"/>
                <w:lang w:val="en-IE" w:eastAsia="en-IE"/>
              </w:rPr>
              <w:t xml:space="preserve">(As required in </w:t>
            </w:r>
            <w:r w:rsidRPr="00D6700F" w:rsidR="002D069E">
              <w:rPr>
                <w:rFonts w:ascii="Calibri" w:hAnsi="Calibri" w:cs="Calibri"/>
                <w:b/>
                <w:bCs/>
                <w:color w:val="333399"/>
                <w:lang w:val="en-IE" w:eastAsia="en-IE"/>
              </w:rPr>
              <w:t>MR01</w:t>
            </w:r>
            <w:r w:rsidR="008A6E0D">
              <w:rPr>
                <w:rFonts w:ascii="Calibri" w:hAnsi="Calibri" w:cs="Calibri"/>
                <w:b/>
                <w:bCs/>
                <w:color w:val="333399"/>
                <w:lang w:val="en-IE" w:eastAsia="en-IE"/>
              </w:rPr>
              <w:t>/MR02</w:t>
            </w:r>
            <w:r w:rsidRPr="00D6700F" w:rsidR="002D069E">
              <w:rPr>
                <w:rFonts w:ascii="Calibri" w:hAnsi="Calibri" w:cs="Calibri"/>
                <w:b/>
                <w:bCs/>
                <w:color w:val="333399"/>
                <w:lang w:val="en-IE" w:eastAsia="en-IE"/>
              </w:rPr>
              <w:t xml:space="preserve"> of </w:t>
            </w:r>
            <w:r w:rsidRPr="00D6700F" w:rsidR="007A4A59">
              <w:rPr>
                <w:rFonts w:ascii="Calibri" w:hAnsi="Calibri" w:cs="Calibri"/>
                <w:b/>
                <w:bCs/>
                <w:color w:val="333399"/>
                <w:lang w:val="en-IE" w:eastAsia="en-IE"/>
              </w:rPr>
              <w:t xml:space="preserve">section </w:t>
            </w:r>
            <w:r w:rsidRPr="00D6700F">
              <w:rPr>
                <w:rFonts w:ascii="Calibri" w:hAnsi="Calibri" w:cs="Calibri"/>
                <w:b/>
                <w:bCs/>
                <w:color w:val="333399"/>
                <w:lang w:val="en-IE" w:eastAsia="en-IE"/>
              </w:rPr>
              <w:t>3.3.2</w:t>
            </w:r>
            <w:r w:rsidRPr="00D6700F" w:rsidR="007A4A59">
              <w:rPr>
                <w:rFonts w:ascii="Calibri" w:hAnsi="Calibri" w:cs="Calibri"/>
                <w:b/>
                <w:bCs/>
                <w:color w:val="333399"/>
                <w:lang w:val="en-IE" w:eastAsia="en-IE"/>
              </w:rPr>
              <w:t xml:space="preserve"> of the </w:t>
            </w:r>
            <w:r w:rsidRPr="00D6700F">
              <w:rPr>
                <w:rFonts w:ascii="Calibri" w:hAnsi="Calibri" w:cs="Calibri"/>
                <w:b/>
                <w:bCs/>
                <w:color w:val="333399"/>
                <w:lang w:val="en-IE" w:eastAsia="en-IE"/>
              </w:rPr>
              <w:t>C</w:t>
            </w:r>
            <w:r w:rsidRPr="00D6700F" w:rsidR="007A4A59">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6604DB0"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F65115" w:rsidTr="00CA30B2" w14:paraId="7A5B2C14" w14:textId="77777777">
        <w:tblPrEx>
          <w:jc w:val="center"/>
        </w:tblPrEx>
        <w:trPr>
          <w:trHeight w:val="1271"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F65115" w:rsidP="005D5E7A" w:rsidRDefault="00F65115" w14:paraId="56AB19CD" w14:textId="24159EC7">
            <w:pPr>
              <w:pStyle w:val="ListParagraph"/>
              <w:numPr>
                <w:ilvl w:val="0"/>
                <w:numId w:val="7"/>
              </w:numPr>
              <w:autoSpaceDE w:val="0"/>
              <w:autoSpaceDN w:val="0"/>
              <w:adjustRightInd w:val="0"/>
              <w:spacing w:line="288" w:lineRule="auto"/>
              <w:rPr>
                <w:rFonts w:ascii="Calibri" w:hAnsi="Calibri" w:cs="Calibri"/>
                <w:b/>
                <w:bCs/>
                <w:color w:val="333399"/>
                <w:lang w:val="en-IE" w:eastAsia="en-IE"/>
              </w:rPr>
            </w:pPr>
            <w:r w:rsidRPr="00D6700F">
              <w:rPr>
                <w:rFonts w:ascii="Calibri" w:hAnsi="Calibri" w:cs="Calibri"/>
                <w:b/>
                <w:bCs/>
                <w:color w:val="333399"/>
                <w:lang w:val="en-IE" w:eastAsia="en-IE"/>
              </w:rPr>
              <w:t>Submission on Tenderers letterhead and signed by an authorised official of the Tenderer declaring the preparation of their Tender was carried out independently; and they have not colluded on pricing or terms with others.</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F65115" w:rsidP="00D6700F" w:rsidRDefault="00F65115" w14:paraId="7D09C1C2" w14:textId="57B23F3F">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4D27563E" w14:textId="77777777">
        <w:tblPrEx>
          <w:jc w:val="center"/>
        </w:tblPrEx>
        <w:trPr>
          <w:trHeight w:val="1126"/>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5D5E7A" w:rsidRDefault="007A4A59" w14:paraId="722B17E2" w14:textId="5D2CEE49">
            <w:pPr>
              <w:pStyle w:val="ListParagraph"/>
              <w:numPr>
                <w:ilvl w:val="0"/>
                <w:numId w:val="7"/>
              </w:numPr>
              <w:ind w:right="-149"/>
              <w:rPr>
                <w:rFonts w:ascii="Calibri" w:hAnsi="Calibri" w:cs="Calibri"/>
                <w:b/>
                <w:bCs/>
                <w:color w:val="333399"/>
                <w:lang w:val="en-IE" w:eastAsia="en-IE"/>
              </w:rPr>
            </w:pPr>
            <w:r w:rsidRPr="00D6700F">
              <w:rPr>
                <w:rFonts w:ascii="Calibri" w:hAnsi="Calibri" w:cs="Calibri"/>
                <w:b/>
                <w:bCs/>
                <w:color w:val="333399"/>
                <w:lang w:val="en-IE" w:eastAsia="en-IE"/>
              </w:rPr>
              <w:t>Tenderer</w:t>
            </w:r>
            <w:r w:rsidR="00C259EF">
              <w:rPr>
                <w:rFonts w:ascii="Calibri" w:hAnsi="Calibri" w:cs="Calibri"/>
                <w:b/>
                <w:bCs/>
                <w:color w:val="333399"/>
                <w:lang w:val="en-IE" w:eastAsia="en-IE"/>
              </w:rPr>
              <w:t>’</w:t>
            </w:r>
            <w:r w:rsidRPr="00D6700F">
              <w:rPr>
                <w:rFonts w:ascii="Calibri" w:hAnsi="Calibri" w:cs="Calibri"/>
                <w:b/>
                <w:bCs/>
                <w:color w:val="333399"/>
                <w:lang w:val="en-IE" w:eastAsia="en-IE"/>
              </w:rPr>
              <w:t>s Statement</w:t>
            </w:r>
            <w:r w:rsidR="00C259EF">
              <w:rPr>
                <w:rFonts w:ascii="Calibri" w:hAnsi="Calibri" w:cs="Calibri"/>
                <w:b/>
                <w:bCs/>
                <w:color w:val="333399"/>
                <w:lang w:val="en-IE" w:eastAsia="en-IE"/>
              </w:rPr>
              <w:t>.</w:t>
            </w:r>
          </w:p>
          <w:p w:rsidRPr="00D6700F" w:rsidR="007A4A59" w:rsidP="00CA30B2" w:rsidRDefault="007A4A59" w14:paraId="09795E67" w14:textId="7F225964">
            <w:pPr>
              <w:pStyle w:val="ListParagraph"/>
              <w:ind w:right="-149"/>
              <w:rPr>
                <w:rFonts w:ascii="Calibri" w:hAnsi="Calibri" w:cs="Calibri"/>
                <w:b/>
                <w:bCs/>
                <w:color w:val="333399"/>
                <w:lang w:val="en-IE" w:eastAsia="en-IE"/>
              </w:rPr>
            </w:pPr>
            <w:r w:rsidRPr="00D6700F">
              <w:rPr>
                <w:rFonts w:ascii="Calibri" w:hAnsi="Calibri" w:cs="Calibri"/>
                <w:b/>
                <w:bCs/>
                <w:color w:val="333399"/>
                <w:lang w:eastAsia="en-IE"/>
              </w:rPr>
              <w:t xml:space="preserve">Must be printed on the Tenderers’ headed notepaper and signed by the </w:t>
            </w:r>
            <w:r w:rsidRPr="00D6700F" w:rsidR="00906EEB">
              <w:rPr>
                <w:rFonts w:ascii="Calibri" w:hAnsi="Calibri" w:cs="Calibri"/>
                <w:b/>
                <w:bCs/>
                <w:color w:val="333399"/>
                <w:lang w:eastAsia="en-IE"/>
              </w:rPr>
              <w:t>Tenderer</w:t>
            </w:r>
            <w:r w:rsidR="00CA30B2">
              <w:rPr>
                <w:rFonts w:ascii="Calibri" w:hAnsi="Calibri" w:cs="Calibri"/>
                <w:b/>
                <w:bCs/>
                <w:color w:val="333399"/>
                <w:lang w:eastAsia="en-IE"/>
              </w:rPr>
              <w:t xml:space="preserve">. </w:t>
            </w:r>
            <w:r w:rsidRPr="00D6700F">
              <w:rPr>
                <w:rFonts w:ascii="Calibri" w:hAnsi="Calibri" w:cs="Calibri"/>
                <w:b/>
                <w:bCs/>
                <w:color w:val="333399"/>
                <w:lang w:val="en-IE" w:eastAsia="en-IE"/>
              </w:rPr>
              <w:t xml:space="preserve">(See Appendix 3 of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1027424E"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4D3BCA" w14:paraId="36BA2904" w14:textId="77777777">
        <w:tblPrEx>
          <w:jc w:val="center"/>
        </w:tblPrEx>
        <w:trPr>
          <w:trHeight w:val="909"/>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5D5E7A" w:rsidRDefault="008A7388" w14:paraId="5E90EC2F" w14:textId="63CC549A">
            <w:pPr>
              <w:pStyle w:val="ListParagraph"/>
              <w:numPr>
                <w:ilvl w:val="0"/>
                <w:numId w:val="7"/>
              </w:numPr>
              <w:ind w:right="-149"/>
              <w:rPr>
                <w:rFonts w:ascii="Calibri" w:hAnsi="Calibri" w:cs="Calibri"/>
                <w:b/>
                <w:bCs/>
                <w:color w:val="333399"/>
                <w:lang w:val="en-IE" w:eastAsia="en-IE"/>
              </w:rPr>
            </w:pPr>
            <w:r w:rsidRPr="00D6700F">
              <w:rPr>
                <w:rFonts w:ascii="Calibri" w:hAnsi="Calibri" w:cs="Calibri"/>
                <w:b/>
                <w:bCs/>
                <w:color w:val="333399"/>
                <w:lang w:val="en-IE" w:eastAsia="en-IE"/>
              </w:rPr>
              <w:t>Copy of acknowledgement of notification letter or copy of approval certificate from the competent authority</w:t>
            </w:r>
            <w:r w:rsidRPr="00D6700F" w:rsidR="00564C99">
              <w:rPr>
                <w:rFonts w:ascii="Calibri" w:hAnsi="Calibri" w:cs="Calibri"/>
                <w:b/>
                <w:bCs/>
                <w:color w:val="333399"/>
                <w:lang w:val="en-IE" w:eastAsia="en-IE"/>
              </w:rPr>
              <w:t xml:space="preserve"> </w:t>
            </w:r>
            <w:r w:rsidRPr="00D6700F" w:rsidR="002C71BC">
              <w:rPr>
                <w:rFonts w:ascii="Calibri" w:hAnsi="Calibri" w:cs="Calibri"/>
                <w:b/>
                <w:bCs/>
                <w:color w:val="333399"/>
                <w:lang w:val="en-IE" w:eastAsia="en-IE"/>
              </w:rPr>
              <w:t>reflecting the Tendering compan</w:t>
            </w:r>
            <w:r w:rsidRPr="00D6700F" w:rsidR="00B60FDF">
              <w:rPr>
                <w:rFonts w:ascii="Calibri" w:hAnsi="Calibri" w:cs="Calibri"/>
                <w:b/>
                <w:bCs/>
                <w:color w:val="333399"/>
                <w:lang w:val="en-IE" w:eastAsia="en-IE"/>
              </w:rPr>
              <w:t>y’</w:t>
            </w:r>
            <w:r w:rsidRPr="00D6700F" w:rsidR="002C71BC">
              <w:rPr>
                <w:rFonts w:ascii="Calibri" w:hAnsi="Calibri" w:cs="Calibri"/>
                <w:b/>
                <w:bCs/>
                <w:color w:val="333399"/>
                <w:lang w:val="en-IE" w:eastAsia="en-IE"/>
              </w:rPr>
              <w:t>s FBO status</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8A7388" w14:paraId="78C19D3D"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65E5E" w:rsidTr="00CA30B2" w14:paraId="08E92B7E" w14:textId="77777777">
        <w:tblPrEx>
          <w:jc w:val="center"/>
        </w:tblPrEx>
        <w:trPr>
          <w:trHeight w:val="890"/>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65E5E" w:rsidP="005D5E7A" w:rsidRDefault="000015F9" w14:paraId="06BE4C37" w14:textId="621AF812">
            <w:pPr>
              <w:pStyle w:val="ListParagraph"/>
              <w:numPr>
                <w:ilvl w:val="0"/>
                <w:numId w:val="7"/>
              </w:numPr>
              <w:ind w:right="-149"/>
              <w:rPr>
                <w:rFonts w:ascii="Calibri" w:hAnsi="Calibri" w:cs="Calibri"/>
                <w:b/>
                <w:bCs/>
                <w:color w:val="333399"/>
                <w:lang w:val="en-IE" w:eastAsia="en-IE"/>
              </w:rPr>
            </w:pPr>
            <w:r w:rsidRPr="00D6700F">
              <w:rPr>
                <w:rFonts w:ascii="Calibri" w:hAnsi="Calibri" w:cs="Calibri"/>
                <w:b/>
                <w:bCs/>
                <w:color w:val="333399"/>
                <w:lang w:val="en-IE" w:eastAsia="en-IE"/>
              </w:rPr>
              <w:t>Completed responses to all Award Criteria, Sub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 xml:space="preserve">riteria or </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riteria</w:t>
            </w:r>
            <w:r w:rsidR="00E448AA">
              <w:rPr>
                <w:rFonts w:ascii="Calibri" w:hAnsi="Calibri" w:cs="Calibri"/>
                <w:b/>
                <w:bCs/>
                <w:color w:val="333399"/>
                <w:lang w:val="en-IE" w:eastAsia="en-IE"/>
              </w:rPr>
              <w:t>.</w:t>
            </w:r>
            <w:r w:rsidR="00E448AA">
              <w:rPr>
                <w:rFonts w:ascii="Calibri" w:hAnsi="Calibri" w:cs="Calibri"/>
                <w:b/>
                <w:bCs/>
                <w:color w:val="333399"/>
                <w:lang w:val="en-IE" w:eastAsia="en-IE"/>
              </w:rPr>
              <w:br/>
            </w:r>
            <w:r w:rsidR="00E448AA">
              <w:rPr>
                <w:rFonts w:ascii="Calibri" w:hAnsi="Calibri" w:cs="Calibri"/>
                <w:b/>
                <w:bCs/>
                <w:color w:val="333399"/>
                <w:lang w:val="en-IE" w:eastAsia="en-IE"/>
              </w:rPr>
              <w:t>(A</w:t>
            </w:r>
            <w:r w:rsidRPr="00D6700F">
              <w:rPr>
                <w:rFonts w:ascii="Calibri" w:hAnsi="Calibri" w:cs="Calibri"/>
                <w:b/>
                <w:bCs/>
                <w:color w:val="333399"/>
                <w:lang w:val="en-IE" w:eastAsia="en-IE"/>
              </w:rPr>
              <w:t>s required</w:t>
            </w:r>
            <w:r w:rsidR="00E448AA">
              <w:rPr>
                <w:rFonts w:ascii="Calibri" w:hAnsi="Calibri" w:cs="Calibri"/>
                <w:b/>
                <w:bCs/>
                <w:color w:val="333399"/>
                <w:lang w:val="en-IE" w:eastAsia="en-IE"/>
              </w:rPr>
              <w:t xml:space="preserve"> in Section 6)</w:t>
            </w:r>
            <w:r w:rsidRPr="00D670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65E5E" w:rsidP="00D6700F" w:rsidRDefault="000015F9" w14:paraId="4D7E7F5F" w14:textId="06C57AE2">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49E4048C" w14:textId="77777777">
        <w:tblPrEx>
          <w:jc w:val="center"/>
        </w:tblPrEx>
        <w:trPr>
          <w:trHeight w:val="692"/>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5D5E7A" w:rsidRDefault="00F65115" w14:paraId="1EC46209" w14:textId="63A06B14">
            <w:pPr>
              <w:pStyle w:val="ListParagraph"/>
              <w:numPr>
                <w:ilvl w:val="0"/>
                <w:numId w:val="7"/>
              </w:numPr>
              <w:ind w:right="-149"/>
              <w:rPr>
                <w:rFonts w:ascii="Calibri" w:hAnsi="Calibri" w:cs="Calibri"/>
                <w:b/>
                <w:bCs/>
                <w:color w:val="333399"/>
                <w:lang w:val="en-IE" w:eastAsia="en-IE"/>
              </w:rPr>
            </w:pPr>
            <w:r w:rsidRPr="00D6700F">
              <w:rPr>
                <w:rFonts w:ascii="Calibri" w:hAnsi="Calibri" w:cs="Calibri"/>
                <w:b/>
                <w:bCs/>
                <w:color w:val="333399"/>
                <w:lang w:val="en-IE" w:eastAsia="en-IE"/>
              </w:rPr>
              <w:t>Submitted CVs for the proposed KAM and nominated back-up KAM</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EF1B61A"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564A7A" w:rsidTr="00CA30B2" w14:paraId="09DAEDC1" w14:textId="77777777">
        <w:tblPrEx>
          <w:jc w:val="center"/>
        </w:tblPrEx>
        <w:trPr>
          <w:trHeight w:val="692"/>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564A7A" w:rsidP="005D5E7A" w:rsidRDefault="00564A7A" w14:paraId="3FF539F1" w14:textId="1C38C3A5">
            <w:pPr>
              <w:pStyle w:val="ListParagraph"/>
              <w:numPr>
                <w:ilvl w:val="0"/>
                <w:numId w:val="7"/>
              </w:numPr>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 Actioned all of the </w:t>
            </w:r>
            <w:r w:rsidRPr="00D6700F" w:rsidR="004E57F0">
              <w:rPr>
                <w:rFonts w:ascii="Calibri" w:hAnsi="Calibri" w:cs="Calibri"/>
                <w:b/>
                <w:bCs/>
                <w:color w:val="EE0000"/>
                <w:lang w:val="en-IE" w:eastAsia="en-IE"/>
              </w:rPr>
              <w:t>“Actions Required”</w:t>
            </w:r>
            <w:r w:rsidRPr="00D6700F" w:rsidR="004E57F0">
              <w:rPr>
                <w:rFonts w:ascii="Calibri" w:hAnsi="Calibri" w:cs="Calibri"/>
                <w:b/>
                <w:bCs/>
                <w:color w:val="333399"/>
                <w:lang w:val="en-IE" w:eastAsia="en-IE"/>
              </w:rPr>
              <w:t xml:space="preserve"> in this TRD</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564A7A" w:rsidP="00D6700F" w:rsidRDefault="004E57F0" w14:paraId="3DBCAA38" w14:textId="7F776FCE">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bl>
    <w:p w:rsidR="00ED6C07" w:rsidP="007A4A59" w:rsidRDefault="007A4A59" w14:paraId="67E19A04" w14:textId="507A281E">
      <w:pPr>
        <w:spacing w:line="288" w:lineRule="auto"/>
        <w:rPr>
          <w:rFonts w:ascii="Calibri" w:hAnsi="Calibri" w:cs="Calibri"/>
          <w:b/>
          <w:bCs/>
          <w:sz w:val="22"/>
          <w:szCs w:val="22"/>
          <w:lang w:eastAsia="en-IE"/>
        </w:rPr>
      </w:pPr>
      <w:r w:rsidRPr="00DC6CF0">
        <w:rPr>
          <w:rFonts w:ascii="Calibri" w:hAnsi="Calibri" w:cs="Calibri"/>
          <w:b/>
          <w:bCs/>
          <w:sz w:val="22"/>
          <w:szCs w:val="22"/>
          <w:lang w:eastAsia="en-IE"/>
        </w:rPr>
        <w:t>The above check list is to aid each tender in compiling their tender submission</w:t>
      </w:r>
      <w:r w:rsidRPr="00DC6CF0" w:rsidR="00153F9B">
        <w:rPr>
          <w:rFonts w:ascii="Calibri" w:hAnsi="Calibri" w:cs="Calibri"/>
          <w:b/>
          <w:bCs/>
          <w:sz w:val="22"/>
          <w:szCs w:val="22"/>
          <w:lang w:eastAsia="en-IE"/>
        </w:rPr>
        <w:t>.</w:t>
      </w:r>
    </w:p>
    <w:p w:rsidR="00325F16" w:rsidP="00FE1B47" w:rsidRDefault="00325F16" w14:paraId="5B317F17" w14:textId="1153044B">
      <w:pPr>
        <w:rPr>
          <w:rFonts w:asciiTheme="minorHAnsi" w:hAnsiTheme="minorHAnsi"/>
        </w:rPr>
      </w:pPr>
    </w:p>
    <w:p w:rsidR="00565484" w:rsidP="00FE1B47" w:rsidRDefault="00565484" w14:paraId="1732E0FF" w14:textId="77777777">
      <w:pPr>
        <w:rPr>
          <w:rFonts w:asciiTheme="minorHAnsi" w:hAnsiTheme="minorHAnsi"/>
        </w:rPr>
      </w:pPr>
    </w:p>
    <w:p w:rsidR="00565484" w:rsidP="00FE1B47" w:rsidRDefault="00565484" w14:paraId="712B1161" w14:textId="77777777">
      <w:pPr>
        <w:rPr>
          <w:rFonts w:asciiTheme="minorHAnsi" w:hAnsiTheme="minorHAnsi"/>
        </w:rPr>
      </w:pPr>
    </w:p>
    <w:p w:rsidR="00565484" w:rsidP="00FE1B47" w:rsidRDefault="00565484" w14:paraId="5BB5CE21" w14:textId="77777777">
      <w:pPr>
        <w:rPr>
          <w:rFonts w:asciiTheme="minorHAnsi" w:hAnsiTheme="minorHAnsi"/>
        </w:rPr>
      </w:pPr>
    </w:p>
    <w:p w:rsidR="00565484" w:rsidP="00FE1B47" w:rsidRDefault="00565484" w14:paraId="0465D37D" w14:textId="77777777">
      <w:pPr>
        <w:rPr>
          <w:rFonts w:asciiTheme="minorHAnsi" w:hAnsiTheme="minorHAnsi"/>
        </w:rPr>
      </w:pPr>
    </w:p>
    <w:p w:rsidR="00565484" w:rsidP="00FE1B47" w:rsidRDefault="00565484" w14:paraId="2F09073B" w14:textId="77777777">
      <w:pPr>
        <w:rPr>
          <w:rFonts w:asciiTheme="minorHAnsi" w:hAnsiTheme="minorHAnsi"/>
        </w:rPr>
      </w:pPr>
    </w:p>
    <w:p w:rsidR="00565484" w:rsidP="00FE1B47" w:rsidRDefault="00565484" w14:paraId="7A3589F9" w14:textId="77777777">
      <w:pPr>
        <w:rPr>
          <w:rFonts w:asciiTheme="minorHAnsi" w:hAnsiTheme="minorHAnsi"/>
        </w:rPr>
      </w:pPr>
    </w:p>
    <w:p w:rsidR="00565484" w:rsidP="00FE1B47" w:rsidRDefault="00565484" w14:paraId="21B211CD" w14:textId="77777777">
      <w:pPr>
        <w:rPr>
          <w:rFonts w:asciiTheme="minorHAnsi" w:hAnsiTheme="minorHAnsi"/>
        </w:rPr>
      </w:pPr>
    </w:p>
    <w:p w:rsidR="00565484" w:rsidP="00FE1B47" w:rsidRDefault="00565484" w14:paraId="0965CF39" w14:textId="77777777">
      <w:pPr>
        <w:rPr>
          <w:rFonts w:asciiTheme="minorHAnsi" w:hAnsiTheme="minorHAnsi"/>
        </w:rPr>
      </w:pPr>
    </w:p>
    <w:p w:rsidR="00565484" w:rsidP="00FE1B47" w:rsidRDefault="00565484" w14:paraId="178509EF" w14:textId="77777777">
      <w:pPr>
        <w:rPr>
          <w:rFonts w:asciiTheme="minorHAnsi" w:hAnsiTheme="minorHAnsi"/>
        </w:rPr>
      </w:pPr>
    </w:p>
    <w:p w:rsidR="00565484" w:rsidP="00FE1B47" w:rsidRDefault="00565484" w14:paraId="18A53B67" w14:textId="77777777">
      <w:pPr>
        <w:rPr>
          <w:rFonts w:asciiTheme="minorHAnsi" w:hAnsiTheme="minorHAnsi"/>
        </w:rPr>
      </w:pPr>
    </w:p>
    <w:p w:rsidR="00565484" w:rsidP="00FE1B47" w:rsidRDefault="00565484" w14:paraId="7D088C7F" w14:textId="77777777">
      <w:pPr>
        <w:rPr>
          <w:rFonts w:asciiTheme="minorHAnsi" w:hAnsiTheme="minorHAnsi"/>
        </w:rPr>
      </w:pPr>
    </w:p>
    <w:p w:rsidR="00565484" w:rsidP="00FE1B47" w:rsidRDefault="00565484" w14:paraId="271E226C" w14:textId="77777777">
      <w:pPr>
        <w:rPr>
          <w:rFonts w:asciiTheme="minorHAnsi" w:hAnsiTheme="minorHAnsi"/>
        </w:rPr>
      </w:pPr>
    </w:p>
    <w:p w:rsidR="00565484" w:rsidP="00FE1B47" w:rsidRDefault="00565484" w14:paraId="146A6778" w14:textId="77777777">
      <w:pPr>
        <w:rPr>
          <w:rFonts w:asciiTheme="minorHAnsi" w:hAnsiTheme="minorHAnsi"/>
        </w:rPr>
      </w:pPr>
    </w:p>
    <w:p w:rsidR="00565484" w:rsidP="00FE1B47" w:rsidRDefault="00565484" w14:paraId="746E378F" w14:textId="77777777">
      <w:pPr>
        <w:rPr>
          <w:rFonts w:asciiTheme="minorHAnsi" w:hAnsiTheme="minorHAnsi"/>
        </w:rPr>
      </w:pPr>
    </w:p>
    <w:tbl>
      <w:tblPr>
        <w:tblW w:w="5000" w:type="pct"/>
        <w:tblLook w:val="04A0" w:firstRow="1" w:lastRow="0" w:firstColumn="1" w:lastColumn="0" w:noHBand="0" w:noVBand="1"/>
      </w:tblPr>
      <w:tblGrid>
        <w:gridCol w:w="9736"/>
      </w:tblGrid>
      <w:tr w:rsidRPr="00353B77" w:rsidR="00565484" w:rsidTr="00C0360E" w14:paraId="681824F3"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565484" w:rsidP="00C0360E" w:rsidRDefault="00565484" w14:paraId="456C557B" w14:textId="77777777">
            <w:pPr>
              <w:ind w:right="-149"/>
              <w:jc w:val="center"/>
              <w:rPr>
                <w:rFonts w:ascii="Calibri" w:hAnsi="Calibri" w:cs="Calibri"/>
                <w:b/>
                <w:bCs/>
                <w:color w:val="FFFFFF"/>
                <w:sz w:val="40"/>
                <w:szCs w:val="40"/>
                <w:lang w:val="en-IE" w:eastAsia="en-IE"/>
              </w:rPr>
            </w:pPr>
            <w:r>
              <w:rPr>
                <w:rFonts w:ascii="Calibri" w:hAnsi="Calibri" w:cs="Calibri"/>
                <w:b/>
                <w:bCs/>
                <w:color w:val="FFFFFF"/>
                <w:sz w:val="40"/>
                <w:szCs w:val="40"/>
                <w:lang w:eastAsia="en-IE"/>
              </w:rPr>
              <w:t>Appendix 1</w:t>
            </w:r>
          </w:p>
        </w:tc>
      </w:tr>
      <w:tr w:rsidRPr="004D3BCA" w:rsidR="00565484" w:rsidTr="00C0360E" w14:paraId="39A7D9C1"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D3BCA" w:rsidR="00565484" w:rsidP="00C0360E" w:rsidRDefault="00565484" w14:paraId="014E733F" w14:textId="77777777">
            <w:pPr>
              <w:ind w:right="-149"/>
              <w:jc w:val="center"/>
              <w:rPr>
                <w:rFonts w:ascii="Calibri" w:hAnsi="Calibri" w:cs="Calibri"/>
                <w:b/>
                <w:bCs/>
                <w:color w:val="333399"/>
                <w:sz w:val="28"/>
                <w:szCs w:val="28"/>
                <w:lang w:val="en-IE" w:eastAsia="en-IE"/>
              </w:rPr>
            </w:pPr>
            <w:r>
              <w:rPr>
                <w:rFonts w:ascii="Calibri" w:hAnsi="Calibri" w:cs="Calibri"/>
                <w:b/>
                <w:bCs/>
                <w:color w:val="333399"/>
                <w:sz w:val="28"/>
                <w:szCs w:val="28"/>
                <w:lang w:val="en-IE" w:eastAsia="en-IE"/>
              </w:rPr>
              <w:t>MR01 Declaration</w:t>
            </w:r>
            <w:r w:rsidRPr="004D3BCA">
              <w:rPr>
                <w:rFonts w:ascii="Calibri" w:hAnsi="Calibri" w:cs="Calibri"/>
                <w:b/>
                <w:bCs/>
                <w:color w:val="333399"/>
                <w:sz w:val="28"/>
                <w:szCs w:val="28"/>
                <w:lang w:val="en-IE" w:eastAsia="en-IE"/>
              </w:rPr>
              <w:t xml:space="preserve"> </w:t>
            </w:r>
          </w:p>
        </w:tc>
      </w:tr>
    </w:tbl>
    <w:p w:rsidR="00565484" w:rsidP="00FE1B47" w:rsidRDefault="00565484" w14:paraId="62580E28" w14:textId="77777777">
      <w:pPr>
        <w:rPr>
          <w:rFonts w:asciiTheme="minorHAnsi" w:hAnsiTheme="minorHAnsi"/>
        </w:rPr>
      </w:pPr>
    </w:p>
    <w:p w:rsidRPr="00B0463A" w:rsidR="0090044B" w:rsidP="0090044B" w:rsidRDefault="0090044B" w14:paraId="3AEE9BFD" w14:textId="77777777">
      <w:pPr>
        <w:rPr>
          <w:rFonts w:ascii="Calibri" w:hAnsi="Calibri" w:cs="Calibri"/>
          <w:bCs/>
          <w:lang w:val="en-GB"/>
          <w14:ligatures w14:val="standardContextual"/>
        </w:rPr>
      </w:pPr>
      <w:r w:rsidRPr="00B0463A">
        <w:rPr>
          <w:rFonts w:ascii="Calibri" w:hAnsi="Calibri" w:cs="Calibri"/>
          <w:bCs/>
          <w:highlight w:val="yellow"/>
          <w:lang w:val="en-GB"/>
          <w14:ligatures w14:val="standardContextual"/>
        </w:rPr>
        <w:t>Tenderer to copy this declaration onto their company letterhead, complete and sign and submit</w:t>
      </w:r>
      <w:r>
        <w:rPr>
          <w:rFonts w:ascii="Calibri" w:hAnsi="Calibri" w:cs="Calibri"/>
          <w:bCs/>
          <w:lang w:val="en-GB"/>
          <w14:ligatures w14:val="standardContextual"/>
        </w:rPr>
        <w:t>.</w:t>
      </w:r>
    </w:p>
    <w:p w:rsidRPr="00B0463A" w:rsidR="0090044B" w:rsidP="0090044B" w:rsidRDefault="0090044B" w14:paraId="6EE300C4" w14:textId="77777777">
      <w:pPr>
        <w:rPr>
          <w:rFonts w:ascii="Calibri" w:hAnsi="Calibri" w:cs="Calibri"/>
          <w:b/>
          <w:u w:val="single"/>
          <w:lang w:val="en-GB"/>
          <w14:ligatures w14:val="standardContextual"/>
        </w:rPr>
      </w:pPr>
    </w:p>
    <w:p w:rsidRPr="00B0463A" w:rsidR="0090044B" w:rsidP="0090044B" w:rsidRDefault="0090044B" w14:paraId="15A14077" w14:textId="77777777">
      <w:pPr>
        <w:jc w:val="center"/>
        <w:rPr>
          <w:rFonts w:ascii="Calibri" w:hAnsi="Calibri" w:cs="Calibri"/>
          <w:b/>
          <w:lang w:val="en-GB"/>
          <w14:ligatures w14:val="standardContextual"/>
        </w:rPr>
      </w:pPr>
      <w:r w:rsidRPr="00B0463A">
        <w:rPr>
          <w:rFonts w:ascii="Calibri" w:hAnsi="Calibri" w:cs="Calibri"/>
          <w:b/>
          <w:lang w:val="en-GB"/>
          <w14:ligatures w14:val="standardContextual"/>
        </w:rPr>
        <w:t>Declaration</w:t>
      </w:r>
    </w:p>
    <w:p w:rsidRPr="00B0463A" w:rsidR="0090044B" w:rsidP="0090044B" w:rsidRDefault="0090044B" w14:paraId="6632C003" w14:textId="77777777">
      <w:pPr>
        <w:jc w:val="center"/>
        <w:rPr>
          <w:rFonts w:ascii="Calibri" w:hAnsi="Calibri" w:cs="Calibri"/>
          <w:b/>
          <w:lang w:val="en-GB"/>
          <w14:ligatures w14:val="standardContextual"/>
        </w:rPr>
      </w:pPr>
    </w:p>
    <w:p w:rsidRPr="00B0463A" w:rsidR="0090044B" w:rsidP="0090044B" w:rsidRDefault="0090044B" w14:paraId="43FD286D" w14:textId="77777777">
      <w:pPr>
        <w:jc w:val="center"/>
        <w:rPr>
          <w:rFonts w:ascii="Calibri" w:hAnsi="Calibri" w:cs="Calibri"/>
          <w:b/>
          <w:lang w:val="en-GB"/>
          <w14:ligatures w14:val="standardContextual"/>
        </w:rPr>
      </w:pPr>
      <w:r w:rsidRPr="00B0463A">
        <w:rPr>
          <w:rFonts w:ascii="Calibri" w:hAnsi="Calibri" w:cs="Calibri"/>
          <w:b/>
          <w:lang w:val="en-GB"/>
          <w14:ligatures w14:val="standardContextual"/>
        </w:rPr>
        <w:t>following Mandatory Site Visit (MR01)</w:t>
      </w:r>
    </w:p>
    <w:p w:rsidRPr="00B0463A" w:rsidR="0090044B" w:rsidP="0090044B" w:rsidRDefault="0090044B" w14:paraId="6204C8AB" w14:textId="77777777">
      <w:pPr>
        <w:rPr>
          <w:rFonts w:ascii="Calibri" w:hAnsi="Calibri" w:cs="Calibri"/>
          <w:b/>
          <w:u w:val="single"/>
          <w:lang w:val="en-GB"/>
          <w14:ligatures w14:val="standardContextual"/>
        </w:rPr>
      </w:pPr>
    </w:p>
    <w:p w:rsidRPr="00B0463A" w:rsidR="0090044B" w:rsidP="0090044B" w:rsidRDefault="0090044B" w14:paraId="6C93379D" w14:textId="77777777">
      <w:pPr>
        <w:rPr>
          <w:rFonts w:ascii="Calibri" w:hAnsi="Calibri" w:eastAsia="Calibri" w:cs="Calibri"/>
          <w:bCs/>
          <w:lang w:val="en-GB"/>
          <w14:ligatures w14:val="standardContextual"/>
        </w:rPr>
      </w:pPr>
      <w:r w:rsidRPr="00B0463A">
        <w:rPr>
          <w:rFonts w:ascii="Calibri" w:hAnsi="Calibri" w:cs="Calibri"/>
          <w:bCs/>
          <w:highlight w:val="yellow"/>
          <w:lang w:val="en-GB"/>
          <w14:ligatures w14:val="standardContextual"/>
        </w:rPr>
        <w:t>Replace with Tenderers legal name</w:t>
      </w:r>
      <w:r w:rsidRPr="00B0463A">
        <w:rPr>
          <w:rFonts w:ascii="Calibri" w:hAnsi="Calibri" w:cs="Calibri"/>
          <w:bCs/>
          <w:lang w:val="en-GB"/>
          <w14:ligatures w14:val="standardContextual"/>
        </w:rPr>
        <w:t xml:space="preserve"> confirm</w:t>
      </w:r>
      <w:r>
        <w:rPr>
          <w:rFonts w:ascii="Calibri" w:hAnsi="Calibri" w:cs="Calibri"/>
          <w:bCs/>
          <w:lang w:val="en-GB"/>
          <w14:ligatures w14:val="standardContextual"/>
        </w:rPr>
        <w:t>:</w:t>
      </w:r>
    </w:p>
    <w:p w:rsidRPr="00B0463A" w:rsidR="0090044B" w:rsidP="0090044B" w:rsidRDefault="0090044B" w14:paraId="66C966A9" w14:textId="77777777">
      <w:pPr>
        <w:rPr>
          <w:rFonts w:ascii="Calibri" w:hAnsi="Calibri" w:eastAsia="Calibri" w:cs="Calibri"/>
          <w:b/>
          <w:u w:val="single"/>
          <w:lang w:val="en-GB"/>
          <w14:ligatures w14:val="standardContextual"/>
        </w:rPr>
      </w:pPr>
    </w:p>
    <w:p w:rsidRPr="00B0463A" w:rsidR="0090044B" w:rsidP="005D5E7A" w:rsidRDefault="0090044B" w14:paraId="57745F7F" w14:textId="77777777">
      <w:pPr>
        <w:numPr>
          <w:ilvl w:val="0"/>
          <w:numId w:val="12"/>
        </w:numPr>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attended a site visit in accordance with MR01, to </w:t>
      </w:r>
      <w:r w:rsidRPr="00B0463A">
        <w:rPr>
          <w:rFonts w:ascii="Calibri" w:hAnsi="Calibri" w:cs="Calibri"/>
          <w:bCs/>
          <w:highlight w:val="yellow"/>
          <w:lang w:val="en-GB"/>
          <w14:ligatures w14:val="standardContextual"/>
        </w:rPr>
        <w:t>replace with school legal name at address</w:t>
      </w:r>
      <w:r w:rsidRPr="00B0463A">
        <w:rPr>
          <w:rFonts w:ascii="Calibri" w:hAnsi="Calibri" w:cs="Calibri"/>
          <w:bCs/>
          <w:lang w:val="en-GB"/>
          <w14:ligatures w14:val="standardContextual"/>
        </w:rPr>
        <w:t xml:space="preserve"> on </w:t>
      </w:r>
      <w:r w:rsidRPr="00B0463A">
        <w:rPr>
          <w:rFonts w:ascii="Calibri" w:hAnsi="Calibri" w:cs="Calibri"/>
          <w:bCs/>
          <w:highlight w:val="yellow"/>
          <w:lang w:val="en-GB"/>
          <w14:ligatures w14:val="standardContextual"/>
        </w:rPr>
        <w:t>replace with date of site visit</w:t>
      </w:r>
      <w:r w:rsidRPr="00B0463A">
        <w:rPr>
          <w:rFonts w:ascii="Calibri" w:hAnsi="Calibri" w:cs="Calibri"/>
          <w:bCs/>
          <w:lang w:val="en-GB"/>
          <w14:ligatures w14:val="standardContextual"/>
        </w:rPr>
        <w:t>. The following personnel from our company and/or advisors were in attendance:</w:t>
      </w:r>
    </w:p>
    <w:p w:rsidRPr="00B0463A" w:rsidR="0090044B" w:rsidP="0090044B" w:rsidRDefault="0090044B" w14:paraId="26807FE0" w14:textId="77777777">
      <w:pPr>
        <w:ind w:left="720"/>
        <w:rPr>
          <w:rFonts w:ascii="Calibri" w:hAnsi="Calibri" w:cs="Calibri"/>
          <w:b/>
          <w:lang w:val="en-GB"/>
          <w14:ligatures w14:val="standardContextual"/>
        </w:rPr>
      </w:pPr>
    </w:p>
    <w:p w:rsidRPr="00B0463A" w:rsidR="0090044B" w:rsidP="0090044B" w:rsidRDefault="0090044B" w14:paraId="2AB68E11" w14:textId="77777777">
      <w:pPr>
        <w:ind w:left="720"/>
        <w:rPr>
          <w:rFonts w:ascii="Calibri" w:hAnsi="Calibri" w:cs="Calibri"/>
          <w:lang w:val="en-GB"/>
          <w14:ligatures w14:val="standardContextual"/>
        </w:rPr>
      </w:pPr>
      <w:r w:rsidRPr="00B0463A">
        <w:rPr>
          <w:rFonts w:ascii="Calibri" w:hAnsi="Calibri" w:cs="Calibri"/>
          <w:bCs/>
          <w:lang w:val="en-GB"/>
          <w14:ligatures w14:val="standardContextual"/>
        </w:rPr>
        <w:t>Name of attendees:</w:t>
      </w:r>
      <w:r w:rsidRPr="00B0463A">
        <w:rPr>
          <w:rFonts w:ascii="Calibri" w:hAnsi="Calibri" w:cs="Calibri"/>
          <w:lang w:val="en-GB"/>
          <w14:ligatures w14:val="standardContextual"/>
        </w:rPr>
        <w:t xml:space="preserve"> _________________________________________________________________________________________________________________________________________________________________________________________________________________________________</w:t>
      </w:r>
    </w:p>
    <w:p w:rsidRPr="00B0463A" w:rsidR="0090044B" w:rsidP="0090044B" w:rsidRDefault="0090044B" w14:paraId="3874E5E9" w14:textId="77777777">
      <w:pPr>
        <w:ind w:left="720"/>
        <w:rPr>
          <w:rFonts w:ascii="Calibri" w:hAnsi="Calibri" w:cs="Calibri"/>
          <w:lang w:val="en-GB"/>
          <w14:ligatures w14:val="standardContextual"/>
        </w:rPr>
      </w:pPr>
    </w:p>
    <w:p w:rsidRPr="00B0463A" w:rsidR="0090044B" w:rsidP="005D5E7A" w:rsidRDefault="0090044B" w14:paraId="77A4FD46" w14:textId="77777777">
      <w:pPr>
        <w:numPr>
          <w:ilvl w:val="0"/>
          <w:numId w:val="12"/>
        </w:numPr>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carried out a preliminary risk assessment in accordance with the requirements of SDG 02-TN06 and in the event we are the successful Tenderer we undertake to comply with all the health and safety requirements. </w:t>
      </w:r>
    </w:p>
    <w:p w:rsidRPr="00B0463A" w:rsidR="0090044B" w:rsidP="0090044B" w:rsidRDefault="0090044B" w14:paraId="0F955A46" w14:textId="77777777">
      <w:pPr>
        <w:ind w:left="720"/>
        <w:jc w:val="both"/>
        <w:rPr>
          <w:rFonts w:ascii="Calibri" w:hAnsi="Calibri" w:cs="Calibri"/>
          <w:bCs/>
          <w:lang w:val="en-GB"/>
          <w14:ligatures w14:val="standardContextual"/>
        </w:rPr>
      </w:pPr>
    </w:p>
    <w:p w:rsidRPr="00B0463A" w:rsidR="0090044B" w:rsidP="005D5E7A" w:rsidRDefault="0090044B" w14:paraId="6FB4DC02" w14:textId="77777777">
      <w:pPr>
        <w:numPr>
          <w:ilvl w:val="0"/>
          <w:numId w:val="12"/>
        </w:numPr>
        <w:jc w:val="both"/>
        <w:rPr>
          <w:rFonts w:ascii="Calibri" w:hAnsi="Calibri" w:cs="Calibri"/>
          <w:lang w:val="en-GB"/>
          <w14:ligatures w14:val="standardContextual"/>
        </w:rPr>
      </w:pPr>
      <w:r w:rsidRPr="00B0463A">
        <w:rPr>
          <w:rFonts w:ascii="Calibri" w:hAnsi="Calibri" w:cs="Calibri"/>
          <w:bCs/>
          <w:lang w:val="en-GB"/>
          <w14:ligatures w14:val="standardContextual"/>
        </w:rPr>
        <w:t>We set out a brief description below of the proposed works in the school building or on the school site and confirm should we be successful in the procurement competition; these works will be carried out fully in compliance with SDG 02-TN06 dependant on the delivery option chosen.</w:t>
      </w:r>
      <w:r w:rsidRPr="00B0463A">
        <w:rPr>
          <w:rFonts w:ascii="Calibri" w:hAnsi="Calibri" w:cs="Calibri"/>
          <w:b/>
          <w:lang w:val="en-GB"/>
          <w14:ligatures w14:val="standardContextual"/>
        </w:rPr>
        <w:t xml:space="preserve"> </w:t>
      </w:r>
      <w:r w:rsidRPr="00B0463A">
        <w:rPr>
          <w:rFonts w:ascii="Calibri" w:hAnsi="Calibri" w:cs="Calibri"/>
          <w:lang w:val="en-GB"/>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0463A" w:rsidR="0090044B" w:rsidP="0090044B" w:rsidRDefault="0090044B" w14:paraId="08693BDB" w14:textId="77777777">
      <w:pPr>
        <w:ind w:left="720"/>
        <w:rPr>
          <w:rFonts w:ascii="Calibri" w:hAnsi="Calibri" w:cs="Calibri"/>
          <w:lang w:val="en-GB"/>
          <w14:ligatures w14:val="standardContextual"/>
        </w:rPr>
      </w:pPr>
    </w:p>
    <w:p w:rsidRPr="00B0463A" w:rsidR="0090044B" w:rsidP="005D5E7A" w:rsidRDefault="0090044B" w14:paraId="4829EF3D" w14:textId="77777777">
      <w:pPr>
        <w:numPr>
          <w:ilvl w:val="0"/>
          <w:numId w:val="12"/>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We further confirm if we are successful in the obtaining a contract following the successful completion of the procurement competition that:</w:t>
      </w:r>
    </w:p>
    <w:p w:rsidRPr="00B0463A" w:rsidR="0090044B" w:rsidP="0090044B" w:rsidRDefault="0090044B" w14:paraId="0BCBD739" w14:textId="77777777">
      <w:pPr>
        <w:ind w:left="720"/>
        <w:jc w:val="both"/>
        <w:rPr>
          <w:rFonts w:ascii="Calibri" w:hAnsi="Calibri" w:cs="Calibri"/>
          <w:lang w:val="en-GB"/>
          <w14:ligatures w14:val="standardContextual"/>
        </w:rPr>
      </w:pPr>
    </w:p>
    <w:p w:rsidRPr="00B0463A" w:rsidR="0090044B" w:rsidP="005D5E7A" w:rsidRDefault="0090044B" w14:paraId="260C53F1" w14:textId="77777777">
      <w:pPr>
        <w:numPr>
          <w:ilvl w:val="0"/>
          <w:numId w:val="13"/>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We will comply with all the requirements of SDG 02-TN06 and all other statutory requirements including Building Regulations, Food legislation and Health &amp; Safety legislation;</w:t>
      </w:r>
    </w:p>
    <w:p w:rsidRPr="00B0463A" w:rsidR="0090044B" w:rsidP="0090044B" w:rsidRDefault="0090044B" w14:paraId="41FCFACD" w14:textId="77777777">
      <w:pPr>
        <w:ind w:left="720"/>
        <w:jc w:val="both"/>
        <w:rPr>
          <w:rFonts w:ascii="Calibri" w:hAnsi="Calibri" w:cs="Calibri"/>
          <w:bCs/>
          <w:lang w:val="en-GB"/>
          <w14:ligatures w14:val="standardContextual"/>
        </w:rPr>
      </w:pPr>
    </w:p>
    <w:p w:rsidRPr="00B0463A" w:rsidR="0090044B" w:rsidP="005D5E7A" w:rsidRDefault="0090044B" w14:paraId="212E516F" w14:textId="77777777">
      <w:pPr>
        <w:numPr>
          <w:ilvl w:val="0"/>
          <w:numId w:val="13"/>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Any proposed refurbishment or upgrade works will be designed and certified on completion by an appropriately experienced design team engaged by us in compliance with SDG 02-TN06;</w:t>
      </w:r>
    </w:p>
    <w:p w:rsidRPr="00B0463A" w:rsidR="0090044B" w:rsidP="0090044B" w:rsidRDefault="0090044B" w14:paraId="08F6C354" w14:textId="77777777">
      <w:pPr>
        <w:ind w:left="720"/>
        <w:contextualSpacing/>
        <w:jc w:val="both"/>
        <w:rPr>
          <w:rFonts w:ascii="Calibri" w:hAnsi="Calibri" w:cs="Calibri"/>
          <w:bCs/>
          <w:lang w:val="en-GB"/>
          <w14:ligatures w14:val="standardContextual"/>
        </w:rPr>
      </w:pPr>
    </w:p>
    <w:p w:rsidRPr="00B0463A" w:rsidR="0090044B" w:rsidP="005D5E7A" w:rsidRDefault="0090044B" w14:paraId="7DB0233C" w14:textId="77777777">
      <w:pPr>
        <w:numPr>
          <w:ilvl w:val="0"/>
          <w:numId w:val="13"/>
        </w:numPr>
        <w:jc w:val="both"/>
        <w:rPr>
          <w:rFonts w:ascii="Calibri" w:hAnsi="Calibri" w:cs="Calibri"/>
          <w:bCs/>
          <w:lang w:val="en-GB"/>
          <w14:ligatures w14:val="standardContextual"/>
        </w:rPr>
      </w:pPr>
      <w:r w:rsidRPr="00B0463A">
        <w:rPr>
          <w:rFonts w:ascii="Calibri" w:hAnsi="Calibri" w:cs="Calibri"/>
          <w:bCs/>
          <w:lang w:val="en-GB"/>
          <w14:ligatures w14:val="standardContextual"/>
        </w:rPr>
        <w:t>Any costs associated with any required building works will be borne by us.</w:t>
      </w:r>
    </w:p>
    <w:p w:rsidRPr="00B0463A" w:rsidR="0090044B" w:rsidP="0090044B" w:rsidRDefault="0090044B" w14:paraId="6944BE10" w14:textId="77777777">
      <w:pPr>
        <w:ind w:left="720"/>
        <w:contextualSpacing/>
        <w:rPr>
          <w:rFonts w:ascii="Calibri" w:hAnsi="Calibri" w:cs="Calibri"/>
          <w:bCs/>
          <w:lang w:val="en-GB"/>
          <w14:ligatures w14:val="standardContextual"/>
        </w:rPr>
      </w:pPr>
    </w:p>
    <w:p w:rsidRPr="00B0463A" w:rsidR="0090044B" w:rsidP="0090044B" w:rsidRDefault="0090044B" w14:paraId="0D3C6307" w14:textId="77777777">
      <w:pPr>
        <w:ind w:left="720"/>
        <w:contextualSpacing/>
        <w:rPr>
          <w:rFonts w:ascii="Calibri" w:hAnsi="Calibri" w:eastAsia="Calibri" w:cs="Calibri"/>
          <w:lang w:val="en-IE"/>
          <w14:ligatures w14:val="standardContextual"/>
        </w:rPr>
      </w:pPr>
    </w:p>
    <w:p w:rsidRPr="00B0463A" w:rsidR="0090044B" w:rsidP="0090044B" w:rsidRDefault="0090044B" w14:paraId="60AFB6A4" w14:textId="77777777">
      <w:pPr>
        <w:ind w:left="720"/>
        <w:contextualSpacing/>
        <w:rPr>
          <w:rFonts w:ascii="Calibri" w:hAnsi="Calibri" w:eastAsia="Calibri" w:cs="Calibri"/>
          <w:lang w:val="en-IE"/>
          <w14:ligatures w14:val="standardContextual"/>
        </w:rPr>
      </w:pPr>
    </w:p>
    <w:p w:rsidRPr="00B0463A" w:rsidR="0090044B" w:rsidP="0090044B" w:rsidRDefault="0090044B" w14:paraId="4FFEAD22" w14:textId="77777777">
      <w:pPr>
        <w:ind w:left="720"/>
        <w:contextualSpacing/>
        <w:rPr>
          <w:rFonts w:ascii="Calibri" w:hAnsi="Calibri" w:eastAsia="Calibri" w:cs="Calibri"/>
          <w:lang w:val="en-IE"/>
          <w14:ligatures w14:val="standardContextual"/>
        </w:rPr>
      </w:pPr>
    </w:p>
    <w:p w:rsidRPr="00B0463A" w:rsidR="0090044B" w:rsidP="0090044B" w:rsidRDefault="0090044B" w14:paraId="7844DF58" w14:textId="77777777">
      <w:pPr>
        <w:ind w:left="720"/>
        <w:contextualSpacing/>
        <w:rPr>
          <w:rFonts w:ascii="Calibri" w:hAnsi="Calibri" w:eastAsia="Calibri" w:cs="Calibri"/>
          <w:lang w:val="en-IE"/>
          <w14:ligatures w14:val="standardContextual"/>
        </w:rPr>
      </w:pPr>
    </w:p>
    <w:p w:rsidRPr="00B0463A" w:rsidR="0090044B" w:rsidP="0090044B" w:rsidRDefault="0090044B" w14:paraId="053925B0" w14:textId="77777777">
      <w:pPr>
        <w:ind w:left="720"/>
        <w:contextualSpacing/>
        <w:rPr>
          <w:rFonts w:ascii="Calibri" w:hAnsi="Calibri" w:eastAsia="Calibri" w:cs="Calibri"/>
          <w:lang w:val="en-IE"/>
          <w14:ligatures w14:val="standardContextual"/>
        </w:rPr>
      </w:pPr>
    </w:p>
    <w:p w:rsidRPr="00B0463A" w:rsidR="0090044B" w:rsidP="0090044B" w:rsidRDefault="0090044B" w14:paraId="7C678802" w14:textId="77777777">
      <w:pPr>
        <w:ind w:left="720"/>
        <w:contextualSpacing/>
        <w:rPr>
          <w:rFonts w:ascii="Calibri" w:hAnsi="Calibri" w:cs="Calibri"/>
          <w:bCs/>
          <w:lang w:val="en-GB"/>
          <w14:ligatures w14:val="standardContextual"/>
        </w:rPr>
      </w:pPr>
      <w:r w:rsidRPr="00B0463A">
        <w:rPr>
          <w:rFonts w:ascii="Calibri" w:hAnsi="Calibri" w:cs="Calibri"/>
          <w:bCs/>
          <w:lang w:val="en-GB"/>
          <w14:ligatures w14:val="standardContextual"/>
        </w:rPr>
        <w:t xml:space="preserve">         </w:t>
      </w:r>
      <w:r w:rsidRPr="00B0463A">
        <w:rPr>
          <w:rFonts w:ascii="Calibri" w:hAnsi="Calibri" w:cs="Calibri"/>
          <w:bCs/>
          <w:highlight w:val="yellow"/>
          <w:lang w:val="en-GB"/>
          <w14:ligatures w14:val="standardContextual"/>
        </w:rPr>
        <w:t>Tenderers to sign here</w:t>
      </w:r>
    </w:p>
    <w:p w:rsidRPr="00B0463A" w:rsidR="0090044B" w:rsidP="0090044B" w:rsidRDefault="0090044B" w14:paraId="2AD9A1F9" w14:textId="77777777">
      <w:pPr>
        <w:ind w:left="720"/>
        <w:contextualSpacing/>
        <w:rPr>
          <w:rFonts w:ascii="Calibri" w:hAnsi="Calibri" w:eastAsia="Calibri" w:cs="Calibri"/>
          <w:lang w:val="en-IE"/>
          <w14:ligatures w14:val="standardContextual"/>
        </w:rPr>
      </w:pPr>
    </w:p>
    <w:p w:rsidRPr="00B0463A" w:rsidR="0090044B" w:rsidP="0090044B" w:rsidRDefault="0090044B" w14:paraId="7A27A100" w14:textId="7777777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Signed by an authorised official of the Tendering company</w:t>
      </w:r>
    </w:p>
    <w:p w:rsidRPr="00B0463A" w:rsidR="0090044B" w:rsidP="0090044B" w:rsidRDefault="0090044B" w14:paraId="5D586B25" w14:textId="77777777">
      <w:pPr>
        <w:ind w:left="1080"/>
        <w:contextualSpacing/>
        <w:rPr>
          <w:rFonts w:ascii="Calibri" w:hAnsi="Calibri" w:cs="Calibri"/>
          <w:bCs/>
          <w:lang w:val="en-GB"/>
          <w14:ligatures w14:val="standardContextual"/>
        </w:rPr>
      </w:pPr>
    </w:p>
    <w:p w:rsidRPr="00B0463A" w:rsidR="0090044B" w:rsidP="0090044B" w:rsidRDefault="0090044B" w14:paraId="241344E2" w14:textId="7777777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Dated</w:t>
      </w:r>
    </w:p>
    <w:p w:rsidRPr="0029786C" w:rsidR="0090044B" w:rsidP="0090044B" w:rsidRDefault="0090044B" w14:paraId="12464ECC" w14:textId="77777777">
      <w:pPr>
        <w:rPr>
          <w:rFonts w:asciiTheme="minorHAnsi" w:hAnsiTheme="minorHAnsi"/>
        </w:rPr>
      </w:pPr>
    </w:p>
    <w:p w:rsidRPr="00845FAB" w:rsidR="00565484" w:rsidP="00FE1B47" w:rsidRDefault="00565484" w14:paraId="3FE2C70B" w14:textId="77777777">
      <w:pPr>
        <w:rPr>
          <w:rFonts w:asciiTheme="minorHAnsi" w:hAnsiTheme="minorHAnsi"/>
        </w:rPr>
      </w:pPr>
    </w:p>
    <w:sectPr w:rsidRPr="00845FAB" w:rsidR="00565484" w:rsidSect="00E21AE4">
      <w:headerReference w:type="even" r:id="rId14"/>
      <w:headerReference w:type="default" r:id="rId15"/>
      <w:footerReference w:type="default" r:id="rId16"/>
      <w:pgSz w:w="11906" w:h="16838" w:orient="portrait"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DDF" w:rsidRDefault="00C40DDF" w14:paraId="67B2985A" w14:textId="77777777">
      <w:r>
        <w:separator/>
      </w:r>
    </w:p>
  </w:endnote>
  <w:endnote w:type="continuationSeparator" w:id="0">
    <w:p w:rsidR="00C40DDF" w:rsidRDefault="00C40DDF" w14:paraId="0F5450FB" w14:textId="77777777">
      <w:r>
        <w:continuationSeparator/>
      </w:r>
    </w:p>
  </w:endnote>
  <w:endnote w:type="continuationNotice" w:id="1">
    <w:p w:rsidR="00C40DDF" w:rsidRDefault="00C40DDF" w14:paraId="6D285E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65560"/>
      <w:docPartObj>
        <w:docPartGallery w:val="Page Numbers (Bottom of Page)"/>
        <w:docPartUnique/>
      </w:docPartObj>
    </w:sdtPr>
    <w:sdtEndPr>
      <w:rPr>
        <w:noProof/>
      </w:rPr>
    </w:sdtEndPr>
    <w:sdtContent>
      <w:p w:rsidR="00FF25B3" w:rsidRDefault="00FF25B3" w14:paraId="4B9F6488" w14:textId="4AC8F596">
        <w:pPr>
          <w:pStyle w:val="Footer"/>
          <w:jc w:val="center"/>
        </w:pPr>
        <w:r w:rsidRPr="00FF25B3">
          <w:rPr>
            <w:rFonts w:asciiTheme="minorHAnsi" w:hAnsiTheme="minorHAnsi" w:cstheme="minorHAnsi"/>
          </w:rPr>
          <w:fldChar w:fldCharType="begin"/>
        </w:r>
        <w:r w:rsidRPr="00FF25B3">
          <w:rPr>
            <w:rFonts w:asciiTheme="minorHAnsi" w:hAnsiTheme="minorHAnsi" w:cstheme="minorHAnsi"/>
          </w:rPr>
          <w:instrText xml:space="preserve"> PAGE   \* MERGEFORMAT </w:instrText>
        </w:r>
        <w:r w:rsidRPr="00FF25B3">
          <w:rPr>
            <w:rFonts w:asciiTheme="minorHAnsi" w:hAnsiTheme="minorHAnsi" w:cstheme="minorHAnsi"/>
          </w:rPr>
          <w:fldChar w:fldCharType="separate"/>
        </w:r>
        <w:r w:rsidRPr="00FF25B3">
          <w:rPr>
            <w:rFonts w:asciiTheme="minorHAnsi" w:hAnsiTheme="minorHAnsi" w:cstheme="minorHAnsi"/>
            <w:noProof/>
          </w:rPr>
          <w:t>2</w:t>
        </w:r>
        <w:r w:rsidRPr="00FF25B3">
          <w:rPr>
            <w:rFonts w:asciiTheme="minorHAnsi" w:hAnsiTheme="minorHAnsi" w:cstheme="minorHAnsi"/>
            <w:noProof/>
          </w:rPr>
          <w:fldChar w:fldCharType="end"/>
        </w:r>
      </w:p>
    </w:sdtContent>
  </w:sdt>
  <w:p w:rsidR="0040731E" w:rsidRDefault="0040731E" w14:paraId="07BEFC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DDF" w:rsidRDefault="00C40DDF" w14:paraId="638EF5A2" w14:textId="77777777">
      <w:r>
        <w:separator/>
      </w:r>
    </w:p>
  </w:footnote>
  <w:footnote w:type="continuationSeparator" w:id="0">
    <w:p w:rsidR="00C40DDF" w:rsidRDefault="00C40DDF" w14:paraId="7E7752F5" w14:textId="77777777">
      <w:r>
        <w:continuationSeparator/>
      </w:r>
    </w:p>
  </w:footnote>
  <w:footnote w:type="continuationNotice" w:id="1">
    <w:p w:rsidR="00C40DDF" w:rsidRDefault="00C40DDF" w14:paraId="6D0671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1E" w:rsidRDefault="0040731E" w14:paraId="2472CD9C"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731E" w:rsidRDefault="0040731E" w14:paraId="6346AA8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126" w:rsidR="005C2E34" w:rsidP="00512126" w:rsidRDefault="005C2E34" w14:paraId="0DA9C188" w14:textId="4B748135">
    <w:pPr>
      <w:jc w:val="both"/>
      <w:rPr>
        <w:rFonts w:asciiTheme="minorHAnsi" w:hAnsiTheme="minorHAnsi" w:cstheme="minorHAnsi"/>
        <w:b/>
        <w:color w:val="FF0000"/>
        <w:szCs w:val="22"/>
      </w:rPr>
    </w:pPr>
    <w:r w:rsidRPr="00512126">
      <w:rPr>
        <w:rFonts w:asciiTheme="minorHAnsi" w:hAnsiTheme="minorHAnsi" w:cstheme="minorHAnsi"/>
        <w:b/>
        <w:color w:val="FF0000"/>
        <w:szCs w:val="22"/>
      </w:rPr>
      <w:t>For the avoidance of doubt, where a Tenderer does not use the published TRD and / or alters the published TRD (for example, overlays its own company branding), its Tender</w:t>
    </w:r>
    <w:r w:rsidR="00B41509">
      <w:rPr>
        <w:rFonts w:asciiTheme="minorHAnsi" w:hAnsiTheme="minorHAnsi" w:cstheme="minorHAnsi"/>
        <w:b/>
        <w:color w:val="FF0000"/>
        <w:szCs w:val="22"/>
      </w:rPr>
      <w:t xml:space="preserve"> submission</w:t>
    </w:r>
    <w:r w:rsidRPr="00512126">
      <w:rPr>
        <w:rFonts w:asciiTheme="minorHAnsi" w:hAnsiTheme="minorHAnsi" w:cstheme="minorHAnsi"/>
        <w:b/>
        <w:color w:val="FF0000"/>
        <w:szCs w:val="22"/>
      </w:rPr>
      <w:t xml:space="preserve"> will be eliminated</w:t>
    </w:r>
    <w:r w:rsidR="00076E80">
      <w:rPr>
        <w:rFonts w:asciiTheme="minorHAnsi" w:hAnsiTheme="minorHAnsi" w:cstheme="minorHAnsi"/>
        <w:b/>
        <w:color w:val="FF0000"/>
        <w:szCs w:val="22"/>
      </w:rPr>
      <w:t xml:space="preserve"> from the Competition</w:t>
    </w:r>
    <w:r w:rsidRPr="00512126">
      <w:rPr>
        <w:rFonts w:asciiTheme="minorHAnsi" w:hAnsiTheme="minorHAnsi" w:cstheme="minorHAnsi"/>
        <w:b/>
        <w:color w:val="FF0000"/>
        <w:szCs w:val="22"/>
      </w:rPr>
      <w:t xml:space="preserve">. </w:t>
    </w:r>
  </w:p>
  <w:p w:rsidRPr="005C2E34" w:rsidR="0040731E" w:rsidP="005C2E34" w:rsidRDefault="0040731E" w14:paraId="479A92D9" w14:textId="7907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D1E417E"/>
    <w:multiLevelType w:val="hybridMultilevel"/>
    <w:tmpl w:val="FE584258"/>
    <w:lvl w:ilvl="0" w:tplc="B4BE94A6">
      <w:start w:val="1"/>
      <w:numFmt w:val="decimal"/>
      <w:lvlText w:val="%1."/>
      <w:lvlJc w:val="left"/>
      <w:pPr>
        <w:ind w:left="720" w:hanging="360"/>
      </w:pPr>
      <w:rPr>
        <w:rFonts w:hint="default"/>
        <w:b/>
        <w:bCs w:val="0"/>
        <w:color w:val="333399"/>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5" w15:restartNumberingAfterBreak="0">
    <w:nsid w:val="2FA21975"/>
    <w:multiLevelType w:val="hybridMultilevel"/>
    <w:tmpl w:val="0D04AF4E"/>
    <w:name w:val="LT1"/>
    <w:lvl w:ilvl="0" w:tplc="E9226B42">
      <w:start w:val="1"/>
      <w:numFmt w:val="bullet"/>
      <w:lvlText w:val=""/>
      <w:lvlJc w:val="left"/>
      <w:pPr>
        <w:tabs>
          <w:tab w:val="num" w:pos="720"/>
        </w:tabs>
        <w:ind w:left="720" w:hanging="360"/>
      </w:pPr>
      <w:rPr>
        <w:rFonts w:hint="default" w:ascii="Symbol" w:hAnsi="Symbol"/>
        <w:color w:val="auto"/>
      </w:rPr>
    </w:lvl>
    <w:lvl w:ilvl="1" w:tplc="41805F3A">
      <w:start w:val="1"/>
      <w:numFmt w:val="bullet"/>
      <w:lvlText w:val="o"/>
      <w:lvlJc w:val="left"/>
      <w:pPr>
        <w:tabs>
          <w:tab w:val="num" w:pos="1440"/>
        </w:tabs>
        <w:ind w:left="1440" w:hanging="360"/>
      </w:pPr>
      <w:rPr>
        <w:rFonts w:hint="default" w:ascii="Courier New" w:hAnsi="Courier New" w:cs="Courier New"/>
      </w:rPr>
    </w:lvl>
    <w:lvl w:ilvl="2" w:tplc="B93019C6" w:tentative="1">
      <w:start w:val="1"/>
      <w:numFmt w:val="bullet"/>
      <w:lvlText w:val=""/>
      <w:lvlJc w:val="left"/>
      <w:pPr>
        <w:tabs>
          <w:tab w:val="num" w:pos="2160"/>
        </w:tabs>
        <w:ind w:left="2160" w:hanging="360"/>
      </w:pPr>
      <w:rPr>
        <w:rFonts w:hint="default" w:ascii="Wingdings" w:hAnsi="Wingdings"/>
      </w:rPr>
    </w:lvl>
    <w:lvl w:ilvl="3" w:tplc="10469406" w:tentative="1">
      <w:start w:val="1"/>
      <w:numFmt w:val="bullet"/>
      <w:lvlText w:val=""/>
      <w:lvlJc w:val="left"/>
      <w:pPr>
        <w:tabs>
          <w:tab w:val="num" w:pos="2880"/>
        </w:tabs>
        <w:ind w:left="2880" w:hanging="360"/>
      </w:pPr>
      <w:rPr>
        <w:rFonts w:hint="default" w:ascii="Symbol" w:hAnsi="Symbol"/>
      </w:rPr>
    </w:lvl>
    <w:lvl w:ilvl="4" w:tplc="574200AA" w:tentative="1">
      <w:start w:val="1"/>
      <w:numFmt w:val="bullet"/>
      <w:lvlText w:val="o"/>
      <w:lvlJc w:val="left"/>
      <w:pPr>
        <w:tabs>
          <w:tab w:val="num" w:pos="3600"/>
        </w:tabs>
        <w:ind w:left="3600" w:hanging="360"/>
      </w:pPr>
      <w:rPr>
        <w:rFonts w:hint="default" w:ascii="Courier New" w:hAnsi="Courier New" w:cs="Courier New"/>
      </w:rPr>
    </w:lvl>
    <w:lvl w:ilvl="5" w:tplc="D4AA0C7A" w:tentative="1">
      <w:start w:val="1"/>
      <w:numFmt w:val="bullet"/>
      <w:lvlText w:val=""/>
      <w:lvlJc w:val="left"/>
      <w:pPr>
        <w:tabs>
          <w:tab w:val="num" w:pos="4320"/>
        </w:tabs>
        <w:ind w:left="4320" w:hanging="360"/>
      </w:pPr>
      <w:rPr>
        <w:rFonts w:hint="default" w:ascii="Wingdings" w:hAnsi="Wingdings"/>
      </w:rPr>
    </w:lvl>
    <w:lvl w:ilvl="6" w:tplc="23B88DC6" w:tentative="1">
      <w:start w:val="1"/>
      <w:numFmt w:val="bullet"/>
      <w:lvlText w:val=""/>
      <w:lvlJc w:val="left"/>
      <w:pPr>
        <w:tabs>
          <w:tab w:val="num" w:pos="5040"/>
        </w:tabs>
        <w:ind w:left="5040" w:hanging="360"/>
      </w:pPr>
      <w:rPr>
        <w:rFonts w:hint="default" w:ascii="Symbol" w:hAnsi="Symbol"/>
      </w:rPr>
    </w:lvl>
    <w:lvl w:ilvl="7" w:tplc="7BF87292" w:tentative="1">
      <w:start w:val="1"/>
      <w:numFmt w:val="bullet"/>
      <w:lvlText w:val="o"/>
      <w:lvlJc w:val="left"/>
      <w:pPr>
        <w:tabs>
          <w:tab w:val="num" w:pos="5760"/>
        </w:tabs>
        <w:ind w:left="5760" w:hanging="360"/>
      </w:pPr>
      <w:rPr>
        <w:rFonts w:hint="default" w:ascii="Courier New" w:hAnsi="Courier New" w:cs="Courier New"/>
      </w:rPr>
    </w:lvl>
    <w:lvl w:ilvl="8" w:tplc="DF4C0CAA"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6546AFB"/>
    <w:multiLevelType w:val="hybridMultilevel"/>
    <w:tmpl w:val="4C222BC0"/>
    <w:lvl w:ilvl="0" w:tplc="0DACD760">
      <w:start w:val="1"/>
      <w:numFmt w:val="lowerLetter"/>
      <w:lvlText w:val="%1."/>
      <w:lvlJc w:val="left"/>
      <w:pPr>
        <w:ind w:left="1080" w:hanging="360"/>
      </w:pPr>
      <w:rPr>
        <w:rFonts w:hint="default"/>
      </w:rPr>
    </w:lvl>
    <w:lvl w:ilvl="1" w:tplc="1AEE6D8A">
      <w:start w:val="1"/>
      <w:numFmt w:val="lowerRoman"/>
      <w:lvlText w:val="%2)"/>
      <w:lvlJc w:val="left"/>
      <w:pPr>
        <w:ind w:left="1800" w:hanging="360"/>
      </w:pPr>
      <w:rPr>
        <w:rFonts w:eastAsia="Times New Roman" w:cs="Arial" w:asciiTheme="minorHAnsi" w:hAnsiTheme="minorHAnsi"/>
      </w:rPr>
    </w:lvl>
    <w:lvl w:ilvl="2" w:tplc="1809001B">
      <w:start w:val="1"/>
      <w:numFmt w:val="lowerRoman"/>
      <w:lvlText w:val="%3."/>
      <w:lvlJc w:val="right"/>
      <w:pPr>
        <w:ind w:left="2520" w:hanging="180"/>
      </w:pPr>
    </w:lvl>
    <w:lvl w:ilvl="3" w:tplc="AC28F7EE">
      <w:start w:val="1"/>
      <w:numFmt w:val="lowerRoman"/>
      <w:lvlText w:val="%4)"/>
      <w:lvlJc w:val="left"/>
      <w:pPr>
        <w:ind w:left="3600" w:hanging="720"/>
      </w:pPr>
      <w:rPr>
        <w:rFonts w:hint="default"/>
      </w:r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hint="default" w:ascii="Symbol" w:hAnsi="Symbol"/>
      </w:rPr>
    </w:lvl>
  </w:abstractNum>
  <w:abstractNum w:abstractNumId="8"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hint="default" w:ascii="Symbol" w:hAnsi="Symbol"/>
      </w:rPr>
    </w:lvl>
    <w:lvl w:ilvl="1" w:tplc="04090003">
      <w:start w:val="1"/>
      <w:numFmt w:val="bullet"/>
      <w:pStyle w:val="Level2"/>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Arial"/>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Arial"/>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hint="default" w:ascii="Times New Roman" w:hAnsi="Times New Roman"/>
        <w:b w:val="0"/>
        <w:i w:val="0"/>
        <w:sz w:val="40"/>
        <w:szCs w:val="40"/>
      </w:rPr>
    </w:lvl>
    <w:lvl w:ilvl="1">
      <w:start w:val="1"/>
      <w:numFmt w:val="decimal"/>
      <w:pStyle w:val="MFNumLev2"/>
      <w:lvlText w:val="%1.%2"/>
      <w:lvlJc w:val="left"/>
      <w:pPr>
        <w:tabs>
          <w:tab w:val="num" w:pos="720"/>
        </w:tabs>
        <w:ind w:left="720" w:hanging="720"/>
      </w:pPr>
      <w:rPr>
        <w:rFonts w:hint="default" w:ascii="Times New Roman" w:hAnsi="Times New Roman"/>
        <w:b w:val="0"/>
        <w:i w:val="0"/>
        <w:sz w:val="22"/>
        <w:szCs w:val="22"/>
      </w:rPr>
    </w:lvl>
    <w:lvl w:ilvl="2">
      <w:start w:val="1"/>
      <w:numFmt w:val="lowerLetter"/>
      <w:pStyle w:val="MFNumLev3"/>
      <w:lvlText w:val="(%3)"/>
      <w:lvlJc w:val="left"/>
      <w:pPr>
        <w:tabs>
          <w:tab w:val="num" w:pos="1440"/>
        </w:tabs>
        <w:ind w:left="1440" w:hanging="720"/>
      </w:pPr>
      <w:rPr>
        <w:rFonts w:hint="default" w:ascii="Times New Roman" w:hAnsi="Times New Roman"/>
        <w:b w:val="0"/>
        <w:i w:val="0"/>
        <w:sz w:val="22"/>
        <w:szCs w:val="22"/>
      </w:rPr>
    </w:lvl>
    <w:lvl w:ilvl="3">
      <w:start w:val="1"/>
      <w:numFmt w:val="lowerRoman"/>
      <w:pStyle w:val="MFNumLev4"/>
      <w:lvlText w:val="(%4)"/>
      <w:lvlJc w:val="left"/>
      <w:pPr>
        <w:tabs>
          <w:tab w:val="num" w:pos="2160"/>
        </w:tabs>
        <w:ind w:left="2160" w:hanging="720"/>
      </w:pPr>
      <w:rPr>
        <w:rFonts w:hint="default" w:ascii="Times New Roman" w:hAnsi="Times New Roman"/>
        <w:b w:val="0"/>
        <w:i w:val="0"/>
        <w:sz w:val="22"/>
        <w:szCs w:val="22"/>
      </w:rPr>
    </w:lvl>
    <w:lvl w:ilvl="4">
      <w:start w:val="1"/>
      <w:numFmt w:val="upperLetter"/>
      <w:pStyle w:val="MFNumLev5"/>
      <w:lvlText w:val="(%5)"/>
      <w:lvlJc w:val="left"/>
      <w:pPr>
        <w:tabs>
          <w:tab w:val="num" w:pos="2880"/>
        </w:tabs>
        <w:ind w:left="2880" w:hanging="720"/>
      </w:pPr>
      <w:rPr>
        <w:rFonts w:hint="default" w:ascii="Times New Roman" w:hAnsi="Times New Roman"/>
        <w:b w:val="0"/>
        <w:i w:val="0"/>
        <w:sz w:val="22"/>
        <w:szCs w:val="22"/>
      </w:rPr>
    </w:lvl>
    <w:lvl w:ilvl="5">
      <w:start w:val="1"/>
      <w:numFmt w:val="decimal"/>
      <w:pStyle w:val="MFNumLev6"/>
      <w:lvlText w:val="(%6)"/>
      <w:lvlJc w:val="left"/>
      <w:pPr>
        <w:tabs>
          <w:tab w:val="num" w:pos="3600"/>
        </w:tabs>
        <w:ind w:left="3600" w:hanging="720"/>
      </w:pPr>
      <w:rPr>
        <w:rFonts w:hint="default" w:ascii="Times New Roman" w:hAnsi="Times New Roman"/>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44D73502"/>
    <w:multiLevelType w:val="hybridMultilevel"/>
    <w:tmpl w:val="8EA6E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5243657"/>
    <w:multiLevelType w:val="hybridMultilevel"/>
    <w:tmpl w:val="B8842010"/>
    <w:lvl w:ilvl="0" w:tplc="26828BAE">
      <w:start w:val="6"/>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86E754A"/>
    <w:multiLevelType w:val="hybridMultilevel"/>
    <w:tmpl w:val="B95EBCD2"/>
    <w:lvl w:ilvl="0" w:tplc="3A702CAA">
      <w:start w:val="10"/>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B3441F2"/>
    <w:multiLevelType w:val="hybridMultilevel"/>
    <w:tmpl w:val="64E644FE"/>
    <w:lvl w:ilvl="0" w:tplc="9A72B744">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7D2D081D"/>
    <w:multiLevelType w:val="hybridMultilevel"/>
    <w:tmpl w:val="F89622F4"/>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num w:numId="1" w16cid:durableId="1501892064">
    <w:abstractNumId w:val="0"/>
  </w:num>
  <w:num w:numId="2" w16cid:durableId="1585919557">
    <w:abstractNumId w:val="7"/>
  </w:num>
  <w:num w:numId="3" w16cid:durableId="931746723">
    <w:abstractNumId w:val="9"/>
  </w:num>
  <w:num w:numId="4" w16cid:durableId="363135342">
    <w:abstractNumId w:val="4"/>
  </w:num>
  <w:num w:numId="5" w16cid:durableId="303703666">
    <w:abstractNumId w:val="8"/>
  </w:num>
  <w:num w:numId="6" w16cid:durableId="1870993165">
    <w:abstractNumId w:val="15"/>
  </w:num>
  <w:num w:numId="7" w16cid:durableId="942372238">
    <w:abstractNumId w:val="3"/>
  </w:num>
  <w:num w:numId="8" w16cid:durableId="335572204">
    <w:abstractNumId w:val="13"/>
  </w:num>
  <w:num w:numId="9" w16cid:durableId="1158764829">
    <w:abstractNumId w:val="6"/>
  </w:num>
  <w:num w:numId="10" w16cid:durableId="264994454">
    <w:abstractNumId w:val="11"/>
  </w:num>
  <w:num w:numId="11" w16cid:durableId="1509295304">
    <w:abstractNumId w:val="12"/>
  </w:num>
  <w:num w:numId="12" w16cid:durableId="174386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59290">
    <w:abstractNumId w:val="14"/>
  </w:num>
  <w:num w:numId="14" w16cid:durableId="600796452">
    <w:abstractNumId w:val="1"/>
  </w:num>
  <w:num w:numId="15" w16cid:durableId="777719992">
    <w:abstractNumId w:val="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00018"/>
    <w:rsid w:val="000015F9"/>
    <w:rsid w:val="0000371C"/>
    <w:rsid w:val="0000438B"/>
    <w:rsid w:val="00006984"/>
    <w:rsid w:val="00006DC6"/>
    <w:rsid w:val="00010BDE"/>
    <w:rsid w:val="00010C1B"/>
    <w:rsid w:val="00011E1D"/>
    <w:rsid w:val="0001202C"/>
    <w:rsid w:val="00012FE4"/>
    <w:rsid w:val="00013B31"/>
    <w:rsid w:val="00014A23"/>
    <w:rsid w:val="00016EAA"/>
    <w:rsid w:val="00020251"/>
    <w:rsid w:val="00022744"/>
    <w:rsid w:val="0002504A"/>
    <w:rsid w:val="00030B19"/>
    <w:rsid w:val="00032BBE"/>
    <w:rsid w:val="00033090"/>
    <w:rsid w:val="000330C8"/>
    <w:rsid w:val="0003639D"/>
    <w:rsid w:val="00037995"/>
    <w:rsid w:val="00041F55"/>
    <w:rsid w:val="0004378E"/>
    <w:rsid w:val="00050F6E"/>
    <w:rsid w:val="00051721"/>
    <w:rsid w:val="00053D45"/>
    <w:rsid w:val="00054345"/>
    <w:rsid w:val="0005458E"/>
    <w:rsid w:val="000548BB"/>
    <w:rsid w:val="00054DB0"/>
    <w:rsid w:val="00055120"/>
    <w:rsid w:val="0005541B"/>
    <w:rsid w:val="00056FFA"/>
    <w:rsid w:val="00057334"/>
    <w:rsid w:val="00062EEE"/>
    <w:rsid w:val="00063499"/>
    <w:rsid w:val="0006363A"/>
    <w:rsid w:val="000656F5"/>
    <w:rsid w:val="00066CFD"/>
    <w:rsid w:val="00067BEF"/>
    <w:rsid w:val="00067C44"/>
    <w:rsid w:val="00071DCD"/>
    <w:rsid w:val="00073A08"/>
    <w:rsid w:val="00076A81"/>
    <w:rsid w:val="00076E80"/>
    <w:rsid w:val="000804F6"/>
    <w:rsid w:val="00081E76"/>
    <w:rsid w:val="00083BCB"/>
    <w:rsid w:val="00083CD0"/>
    <w:rsid w:val="00085C3E"/>
    <w:rsid w:val="00085CB0"/>
    <w:rsid w:val="00086F3F"/>
    <w:rsid w:val="00087EFD"/>
    <w:rsid w:val="00091B41"/>
    <w:rsid w:val="00091F29"/>
    <w:rsid w:val="00093444"/>
    <w:rsid w:val="00094678"/>
    <w:rsid w:val="000949C2"/>
    <w:rsid w:val="00096D23"/>
    <w:rsid w:val="00097F0A"/>
    <w:rsid w:val="000A164A"/>
    <w:rsid w:val="000A31AA"/>
    <w:rsid w:val="000A3E76"/>
    <w:rsid w:val="000B0119"/>
    <w:rsid w:val="000B315E"/>
    <w:rsid w:val="000B3464"/>
    <w:rsid w:val="000B3689"/>
    <w:rsid w:val="000B3B09"/>
    <w:rsid w:val="000B50AB"/>
    <w:rsid w:val="000B5AF0"/>
    <w:rsid w:val="000B6C34"/>
    <w:rsid w:val="000B6C70"/>
    <w:rsid w:val="000C04F0"/>
    <w:rsid w:val="000C3FD4"/>
    <w:rsid w:val="000C4217"/>
    <w:rsid w:val="000C4401"/>
    <w:rsid w:val="000C6391"/>
    <w:rsid w:val="000C67BA"/>
    <w:rsid w:val="000C6879"/>
    <w:rsid w:val="000C6F57"/>
    <w:rsid w:val="000C77B2"/>
    <w:rsid w:val="000C7F16"/>
    <w:rsid w:val="000D0B13"/>
    <w:rsid w:val="000D0E2B"/>
    <w:rsid w:val="000D4700"/>
    <w:rsid w:val="000D7F4F"/>
    <w:rsid w:val="000E011D"/>
    <w:rsid w:val="000E2D47"/>
    <w:rsid w:val="000E2DC0"/>
    <w:rsid w:val="000E34C3"/>
    <w:rsid w:val="000E45EA"/>
    <w:rsid w:val="000E5629"/>
    <w:rsid w:val="000F6FA4"/>
    <w:rsid w:val="000F7876"/>
    <w:rsid w:val="00100951"/>
    <w:rsid w:val="0010357A"/>
    <w:rsid w:val="00105CC3"/>
    <w:rsid w:val="00106E7D"/>
    <w:rsid w:val="001073DB"/>
    <w:rsid w:val="00113201"/>
    <w:rsid w:val="0011375A"/>
    <w:rsid w:val="00115048"/>
    <w:rsid w:val="001200DB"/>
    <w:rsid w:val="001208C4"/>
    <w:rsid w:val="00120EBA"/>
    <w:rsid w:val="0012253F"/>
    <w:rsid w:val="00123B42"/>
    <w:rsid w:val="00123D8E"/>
    <w:rsid w:val="001242EA"/>
    <w:rsid w:val="001248F0"/>
    <w:rsid w:val="001250FA"/>
    <w:rsid w:val="0012580C"/>
    <w:rsid w:val="001276B4"/>
    <w:rsid w:val="001306E0"/>
    <w:rsid w:val="00130F81"/>
    <w:rsid w:val="00132062"/>
    <w:rsid w:val="00132888"/>
    <w:rsid w:val="00133194"/>
    <w:rsid w:val="00135644"/>
    <w:rsid w:val="00137608"/>
    <w:rsid w:val="00141D08"/>
    <w:rsid w:val="001422D9"/>
    <w:rsid w:val="00143498"/>
    <w:rsid w:val="001439ED"/>
    <w:rsid w:val="00144E96"/>
    <w:rsid w:val="001455C6"/>
    <w:rsid w:val="001455F8"/>
    <w:rsid w:val="0014590F"/>
    <w:rsid w:val="001468F9"/>
    <w:rsid w:val="00146B99"/>
    <w:rsid w:val="00146BE8"/>
    <w:rsid w:val="001512DE"/>
    <w:rsid w:val="00152886"/>
    <w:rsid w:val="00153F9B"/>
    <w:rsid w:val="00157085"/>
    <w:rsid w:val="00160D17"/>
    <w:rsid w:val="0016417D"/>
    <w:rsid w:val="001665D4"/>
    <w:rsid w:val="00172B65"/>
    <w:rsid w:val="00172D05"/>
    <w:rsid w:val="00173871"/>
    <w:rsid w:val="00173ADA"/>
    <w:rsid w:val="00182DD3"/>
    <w:rsid w:val="001837BD"/>
    <w:rsid w:val="0018453C"/>
    <w:rsid w:val="00185A8C"/>
    <w:rsid w:val="001860BA"/>
    <w:rsid w:val="0019168C"/>
    <w:rsid w:val="00192027"/>
    <w:rsid w:val="00192050"/>
    <w:rsid w:val="001968BE"/>
    <w:rsid w:val="0019693C"/>
    <w:rsid w:val="001A288D"/>
    <w:rsid w:val="001A32E0"/>
    <w:rsid w:val="001A58BC"/>
    <w:rsid w:val="001A67EE"/>
    <w:rsid w:val="001A6AB0"/>
    <w:rsid w:val="001B09C4"/>
    <w:rsid w:val="001B2E22"/>
    <w:rsid w:val="001B340B"/>
    <w:rsid w:val="001B4365"/>
    <w:rsid w:val="001B43AE"/>
    <w:rsid w:val="001B5CEF"/>
    <w:rsid w:val="001B6A02"/>
    <w:rsid w:val="001B7000"/>
    <w:rsid w:val="001B78BB"/>
    <w:rsid w:val="001C03FE"/>
    <w:rsid w:val="001C1D0F"/>
    <w:rsid w:val="001C4B61"/>
    <w:rsid w:val="001C6CBF"/>
    <w:rsid w:val="001D13F0"/>
    <w:rsid w:val="001D1739"/>
    <w:rsid w:val="001D4A06"/>
    <w:rsid w:val="001D5731"/>
    <w:rsid w:val="001D5FE1"/>
    <w:rsid w:val="001D736A"/>
    <w:rsid w:val="001E2937"/>
    <w:rsid w:val="001E4706"/>
    <w:rsid w:val="001E47BF"/>
    <w:rsid w:val="001E522A"/>
    <w:rsid w:val="001E575C"/>
    <w:rsid w:val="001F099F"/>
    <w:rsid w:val="001F0A4D"/>
    <w:rsid w:val="001F0B9D"/>
    <w:rsid w:val="001F15DF"/>
    <w:rsid w:val="001F3032"/>
    <w:rsid w:val="001F5106"/>
    <w:rsid w:val="001F52CD"/>
    <w:rsid w:val="001F7185"/>
    <w:rsid w:val="00200A80"/>
    <w:rsid w:val="00202AF7"/>
    <w:rsid w:val="00203086"/>
    <w:rsid w:val="002036E4"/>
    <w:rsid w:val="002045C8"/>
    <w:rsid w:val="002052EF"/>
    <w:rsid w:val="002055BD"/>
    <w:rsid w:val="002056C5"/>
    <w:rsid w:val="0020602F"/>
    <w:rsid w:val="00206089"/>
    <w:rsid w:val="002065CB"/>
    <w:rsid w:val="00207CA4"/>
    <w:rsid w:val="00211ACF"/>
    <w:rsid w:val="002142F0"/>
    <w:rsid w:val="00214827"/>
    <w:rsid w:val="00215175"/>
    <w:rsid w:val="00215EF1"/>
    <w:rsid w:val="002174B0"/>
    <w:rsid w:val="00221EC4"/>
    <w:rsid w:val="002227C1"/>
    <w:rsid w:val="002268B2"/>
    <w:rsid w:val="002309CA"/>
    <w:rsid w:val="00231262"/>
    <w:rsid w:val="00231CBD"/>
    <w:rsid w:val="00232821"/>
    <w:rsid w:val="00233AB6"/>
    <w:rsid w:val="002354C7"/>
    <w:rsid w:val="002430EC"/>
    <w:rsid w:val="00243F43"/>
    <w:rsid w:val="002440AF"/>
    <w:rsid w:val="002443F3"/>
    <w:rsid w:val="002448FA"/>
    <w:rsid w:val="00244980"/>
    <w:rsid w:val="00244B3A"/>
    <w:rsid w:val="00244FCC"/>
    <w:rsid w:val="002475E4"/>
    <w:rsid w:val="00254EC0"/>
    <w:rsid w:val="00255387"/>
    <w:rsid w:val="00255533"/>
    <w:rsid w:val="0025662E"/>
    <w:rsid w:val="00256B69"/>
    <w:rsid w:val="00260B79"/>
    <w:rsid w:val="00260F8E"/>
    <w:rsid w:val="00261673"/>
    <w:rsid w:val="00262577"/>
    <w:rsid w:val="002651B6"/>
    <w:rsid w:val="00265503"/>
    <w:rsid w:val="0026624A"/>
    <w:rsid w:val="002675DC"/>
    <w:rsid w:val="00270DA0"/>
    <w:rsid w:val="00271574"/>
    <w:rsid w:val="0027279C"/>
    <w:rsid w:val="0027455E"/>
    <w:rsid w:val="00275C1E"/>
    <w:rsid w:val="00277371"/>
    <w:rsid w:val="002806D6"/>
    <w:rsid w:val="002828B6"/>
    <w:rsid w:val="00282F9F"/>
    <w:rsid w:val="002837D1"/>
    <w:rsid w:val="002839FA"/>
    <w:rsid w:val="00284580"/>
    <w:rsid w:val="002858C2"/>
    <w:rsid w:val="00286C68"/>
    <w:rsid w:val="00290394"/>
    <w:rsid w:val="0029164F"/>
    <w:rsid w:val="00292655"/>
    <w:rsid w:val="002927FE"/>
    <w:rsid w:val="00294C58"/>
    <w:rsid w:val="00295C3C"/>
    <w:rsid w:val="00297207"/>
    <w:rsid w:val="002977AB"/>
    <w:rsid w:val="002A10ED"/>
    <w:rsid w:val="002A25AA"/>
    <w:rsid w:val="002A2FB7"/>
    <w:rsid w:val="002A54F2"/>
    <w:rsid w:val="002A5AB7"/>
    <w:rsid w:val="002A7B15"/>
    <w:rsid w:val="002B047C"/>
    <w:rsid w:val="002B0963"/>
    <w:rsid w:val="002B0C9F"/>
    <w:rsid w:val="002B3154"/>
    <w:rsid w:val="002B3D68"/>
    <w:rsid w:val="002B5298"/>
    <w:rsid w:val="002B54BA"/>
    <w:rsid w:val="002B5ADF"/>
    <w:rsid w:val="002B6E10"/>
    <w:rsid w:val="002B7A03"/>
    <w:rsid w:val="002C0957"/>
    <w:rsid w:val="002C1252"/>
    <w:rsid w:val="002C16B3"/>
    <w:rsid w:val="002C2299"/>
    <w:rsid w:val="002C423E"/>
    <w:rsid w:val="002C45BB"/>
    <w:rsid w:val="002C4C42"/>
    <w:rsid w:val="002C6EA3"/>
    <w:rsid w:val="002C71BC"/>
    <w:rsid w:val="002C7BFB"/>
    <w:rsid w:val="002D069E"/>
    <w:rsid w:val="002D14CE"/>
    <w:rsid w:val="002D6108"/>
    <w:rsid w:val="002E17BB"/>
    <w:rsid w:val="002E4D3E"/>
    <w:rsid w:val="002E51D1"/>
    <w:rsid w:val="002E616A"/>
    <w:rsid w:val="002E6462"/>
    <w:rsid w:val="002E7D26"/>
    <w:rsid w:val="002F1470"/>
    <w:rsid w:val="002F1EDC"/>
    <w:rsid w:val="002F2BC7"/>
    <w:rsid w:val="002F32AA"/>
    <w:rsid w:val="002F4959"/>
    <w:rsid w:val="002F6673"/>
    <w:rsid w:val="00300956"/>
    <w:rsid w:val="003013E5"/>
    <w:rsid w:val="00301CA5"/>
    <w:rsid w:val="0030402F"/>
    <w:rsid w:val="00304A7D"/>
    <w:rsid w:val="00304FF9"/>
    <w:rsid w:val="00310471"/>
    <w:rsid w:val="00311F58"/>
    <w:rsid w:val="00314436"/>
    <w:rsid w:val="003151A9"/>
    <w:rsid w:val="00315659"/>
    <w:rsid w:val="003169A5"/>
    <w:rsid w:val="00317437"/>
    <w:rsid w:val="00317A7C"/>
    <w:rsid w:val="00317CD5"/>
    <w:rsid w:val="00320027"/>
    <w:rsid w:val="00321ED7"/>
    <w:rsid w:val="00325F16"/>
    <w:rsid w:val="00327196"/>
    <w:rsid w:val="0032793C"/>
    <w:rsid w:val="0032799C"/>
    <w:rsid w:val="00327BA5"/>
    <w:rsid w:val="00334440"/>
    <w:rsid w:val="003360A6"/>
    <w:rsid w:val="003361A2"/>
    <w:rsid w:val="0033753D"/>
    <w:rsid w:val="003426CE"/>
    <w:rsid w:val="0034378C"/>
    <w:rsid w:val="00345136"/>
    <w:rsid w:val="00345490"/>
    <w:rsid w:val="00347681"/>
    <w:rsid w:val="00350413"/>
    <w:rsid w:val="00352A04"/>
    <w:rsid w:val="0035384A"/>
    <w:rsid w:val="00353D9F"/>
    <w:rsid w:val="00354A7C"/>
    <w:rsid w:val="003555B1"/>
    <w:rsid w:val="00355E83"/>
    <w:rsid w:val="003560B1"/>
    <w:rsid w:val="00363878"/>
    <w:rsid w:val="00363C91"/>
    <w:rsid w:val="00363FB8"/>
    <w:rsid w:val="00365B96"/>
    <w:rsid w:val="003664F1"/>
    <w:rsid w:val="00371F20"/>
    <w:rsid w:val="0037401C"/>
    <w:rsid w:val="003752DF"/>
    <w:rsid w:val="003775C8"/>
    <w:rsid w:val="00381022"/>
    <w:rsid w:val="0038177C"/>
    <w:rsid w:val="003826C6"/>
    <w:rsid w:val="00382AD4"/>
    <w:rsid w:val="00383D9A"/>
    <w:rsid w:val="0038471B"/>
    <w:rsid w:val="00384A01"/>
    <w:rsid w:val="00385B01"/>
    <w:rsid w:val="00386AF3"/>
    <w:rsid w:val="00386CC8"/>
    <w:rsid w:val="003877F4"/>
    <w:rsid w:val="00390502"/>
    <w:rsid w:val="003905C9"/>
    <w:rsid w:val="0039074F"/>
    <w:rsid w:val="003929F7"/>
    <w:rsid w:val="00393BC7"/>
    <w:rsid w:val="003958E8"/>
    <w:rsid w:val="003A2FE7"/>
    <w:rsid w:val="003A4451"/>
    <w:rsid w:val="003A6D14"/>
    <w:rsid w:val="003A76C1"/>
    <w:rsid w:val="003B0878"/>
    <w:rsid w:val="003B23A6"/>
    <w:rsid w:val="003B3B8C"/>
    <w:rsid w:val="003B58E9"/>
    <w:rsid w:val="003B5F6B"/>
    <w:rsid w:val="003B7E11"/>
    <w:rsid w:val="003B7EC1"/>
    <w:rsid w:val="003C320D"/>
    <w:rsid w:val="003C3933"/>
    <w:rsid w:val="003C3E56"/>
    <w:rsid w:val="003D4051"/>
    <w:rsid w:val="003D4A0C"/>
    <w:rsid w:val="003D5E4F"/>
    <w:rsid w:val="003D6B36"/>
    <w:rsid w:val="003D7092"/>
    <w:rsid w:val="003D70A0"/>
    <w:rsid w:val="003D7279"/>
    <w:rsid w:val="003E35B9"/>
    <w:rsid w:val="003E3AE6"/>
    <w:rsid w:val="003E65F8"/>
    <w:rsid w:val="003E6617"/>
    <w:rsid w:val="003F1A1D"/>
    <w:rsid w:val="003F43D0"/>
    <w:rsid w:val="003F7709"/>
    <w:rsid w:val="00400C98"/>
    <w:rsid w:val="00402D43"/>
    <w:rsid w:val="00403C31"/>
    <w:rsid w:val="004067C6"/>
    <w:rsid w:val="0040731E"/>
    <w:rsid w:val="0041296C"/>
    <w:rsid w:val="004162E0"/>
    <w:rsid w:val="0041660A"/>
    <w:rsid w:val="00416FD1"/>
    <w:rsid w:val="00421C52"/>
    <w:rsid w:val="00422C00"/>
    <w:rsid w:val="0042523D"/>
    <w:rsid w:val="00427299"/>
    <w:rsid w:val="0043232B"/>
    <w:rsid w:val="00437B8C"/>
    <w:rsid w:val="00440608"/>
    <w:rsid w:val="00441DC2"/>
    <w:rsid w:val="00445B14"/>
    <w:rsid w:val="004478FD"/>
    <w:rsid w:val="00451DFD"/>
    <w:rsid w:val="00451FAD"/>
    <w:rsid w:val="004579B1"/>
    <w:rsid w:val="0046024A"/>
    <w:rsid w:val="004602BC"/>
    <w:rsid w:val="00460DC1"/>
    <w:rsid w:val="0046101F"/>
    <w:rsid w:val="00461554"/>
    <w:rsid w:val="004618F4"/>
    <w:rsid w:val="00462237"/>
    <w:rsid w:val="00462895"/>
    <w:rsid w:val="00462923"/>
    <w:rsid w:val="00463BAE"/>
    <w:rsid w:val="00463DF9"/>
    <w:rsid w:val="00464110"/>
    <w:rsid w:val="00466B26"/>
    <w:rsid w:val="00466D17"/>
    <w:rsid w:val="00467BBE"/>
    <w:rsid w:val="004701D7"/>
    <w:rsid w:val="0047491D"/>
    <w:rsid w:val="0047562E"/>
    <w:rsid w:val="00476595"/>
    <w:rsid w:val="00477310"/>
    <w:rsid w:val="00477CA4"/>
    <w:rsid w:val="00481B78"/>
    <w:rsid w:val="00484D04"/>
    <w:rsid w:val="00486135"/>
    <w:rsid w:val="0048693D"/>
    <w:rsid w:val="00491B4B"/>
    <w:rsid w:val="004928FD"/>
    <w:rsid w:val="00492EB4"/>
    <w:rsid w:val="00495E09"/>
    <w:rsid w:val="004966DD"/>
    <w:rsid w:val="004A276F"/>
    <w:rsid w:val="004A4227"/>
    <w:rsid w:val="004A4EB2"/>
    <w:rsid w:val="004A7501"/>
    <w:rsid w:val="004A75DD"/>
    <w:rsid w:val="004A7A9B"/>
    <w:rsid w:val="004B24C7"/>
    <w:rsid w:val="004B287D"/>
    <w:rsid w:val="004B4A6D"/>
    <w:rsid w:val="004B7267"/>
    <w:rsid w:val="004C0096"/>
    <w:rsid w:val="004C03F7"/>
    <w:rsid w:val="004C19CA"/>
    <w:rsid w:val="004C1AF4"/>
    <w:rsid w:val="004C1BFB"/>
    <w:rsid w:val="004C1EC4"/>
    <w:rsid w:val="004C2169"/>
    <w:rsid w:val="004C23E1"/>
    <w:rsid w:val="004C241A"/>
    <w:rsid w:val="004C3978"/>
    <w:rsid w:val="004C47C7"/>
    <w:rsid w:val="004C4861"/>
    <w:rsid w:val="004C6B78"/>
    <w:rsid w:val="004C7004"/>
    <w:rsid w:val="004D172F"/>
    <w:rsid w:val="004D1981"/>
    <w:rsid w:val="004D3394"/>
    <w:rsid w:val="004D3BCA"/>
    <w:rsid w:val="004D405F"/>
    <w:rsid w:val="004D4B5D"/>
    <w:rsid w:val="004D4B76"/>
    <w:rsid w:val="004D52BE"/>
    <w:rsid w:val="004D7387"/>
    <w:rsid w:val="004E0FBB"/>
    <w:rsid w:val="004E1644"/>
    <w:rsid w:val="004E2771"/>
    <w:rsid w:val="004E2E17"/>
    <w:rsid w:val="004E339A"/>
    <w:rsid w:val="004E3830"/>
    <w:rsid w:val="004E410E"/>
    <w:rsid w:val="004E57F0"/>
    <w:rsid w:val="004E5B98"/>
    <w:rsid w:val="004E65B0"/>
    <w:rsid w:val="004E6B1A"/>
    <w:rsid w:val="004E743B"/>
    <w:rsid w:val="004E7D62"/>
    <w:rsid w:val="004F0CA2"/>
    <w:rsid w:val="004F4DD6"/>
    <w:rsid w:val="004F6640"/>
    <w:rsid w:val="004F6B8C"/>
    <w:rsid w:val="00501092"/>
    <w:rsid w:val="00501E44"/>
    <w:rsid w:val="005035AE"/>
    <w:rsid w:val="00503DA0"/>
    <w:rsid w:val="0050434F"/>
    <w:rsid w:val="0050571B"/>
    <w:rsid w:val="005058F3"/>
    <w:rsid w:val="005067E6"/>
    <w:rsid w:val="00507332"/>
    <w:rsid w:val="005101E4"/>
    <w:rsid w:val="005103B0"/>
    <w:rsid w:val="00510F90"/>
    <w:rsid w:val="00511869"/>
    <w:rsid w:val="00511FE9"/>
    <w:rsid w:val="00512126"/>
    <w:rsid w:val="005135B1"/>
    <w:rsid w:val="00513D50"/>
    <w:rsid w:val="00514869"/>
    <w:rsid w:val="0051532E"/>
    <w:rsid w:val="005159F2"/>
    <w:rsid w:val="005200B9"/>
    <w:rsid w:val="00522E7F"/>
    <w:rsid w:val="005236E6"/>
    <w:rsid w:val="00533166"/>
    <w:rsid w:val="005339AD"/>
    <w:rsid w:val="005345A2"/>
    <w:rsid w:val="00540242"/>
    <w:rsid w:val="005422F3"/>
    <w:rsid w:val="005428DE"/>
    <w:rsid w:val="00543600"/>
    <w:rsid w:val="0054369E"/>
    <w:rsid w:val="005464CE"/>
    <w:rsid w:val="00546F7A"/>
    <w:rsid w:val="00547189"/>
    <w:rsid w:val="0055277E"/>
    <w:rsid w:val="00555F38"/>
    <w:rsid w:val="00555F9E"/>
    <w:rsid w:val="00557177"/>
    <w:rsid w:val="00564A7A"/>
    <w:rsid w:val="00564C99"/>
    <w:rsid w:val="00565484"/>
    <w:rsid w:val="005661B2"/>
    <w:rsid w:val="00570E89"/>
    <w:rsid w:val="00572D0A"/>
    <w:rsid w:val="00573FBB"/>
    <w:rsid w:val="005745BC"/>
    <w:rsid w:val="005747F1"/>
    <w:rsid w:val="00576046"/>
    <w:rsid w:val="005766AE"/>
    <w:rsid w:val="0057763C"/>
    <w:rsid w:val="00580076"/>
    <w:rsid w:val="00580AF9"/>
    <w:rsid w:val="00583B53"/>
    <w:rsid w:val="005859BF"/>
    <w:rsid w:val="00586963"/>
    <w:rsid w:val="00586A87"/>
    <w:rsid w:val="00590275"/>
    <w:rsid w:val="00590E37"/>
    <w:rsid w:val="0059153E"/>
    <w:rsid w:val="00591AB7"/>
    <w:rsid w:val="00591C75"/>
    <w:rsid w:val="00591D01"/>
    <w:rsid w:val="00595114"/>
    <w:rsid w:val="005956B8"/>
    <w:rsid w:val="00596C59"/>
    <w:rsid w:val="005A2FDB"/>
    <w:rsid w:val="005A3315"/>
    <w:rsid w:val="005A5E75"/>
    <w:rsid w:val="005A669B"/>
    <w:rsid w:val="005A6C2D"/>
    <w:rsid w:val="005B1374"/>
    <w:rsid w:val="005B26F1"/>
    <w:rsid w:val="005B30BD"/>
    <w:rsid w:val="005B4116"/>
    <w:rsid w:val="005B4CCF"/>
    <w:rsid w:val="005C0694"/>
    <w:rsid w:val="005C0CB5"/>
    <w:rsid w:val="005C2E34"/>
    <w:rsid w:val="005C66C0"/>
    <w:rsid w:val="005C77DC"/>
    <w:rsid w:val="005D02B9"/>
    <w:rsid w:val="005D1E50"/>
    <w:rsid w:val="005D37DA"/>
    <w:rsid w:val="005D3C88"/>
    <w:rsid w:val="005D5E7A"/>
    <w:rsid w:val="005D7240"/>
    <w:rsid w:val="005D72F6"/>
    <w:rsid w:val="005D7BB7"/>
    <w:rsid w:val="005E11FF"/>
    <w:rsid w:val="005E2A18"/>
    <w:rsid w:val="005E30D1"/>
    <w:rsid w:val="005E3E2F"/>
    <w:rsid w:val="005E43EF"/>
    <w:rsid w:val="005E6B41"/>
    <w:rsid w:val="005E71FE"/>
    <w:rsid w:val="005F01AF"/>
    <w:rsid w:val="005F3DE1"/>
    <w:rsid w:val="005F4F12"/>
    <w:rsid w:val="005F5D0F"/>
    <w:rsid w:val="005F66DE"/>
    <w:rsid w:val="006006CE"/>
    <w:rsid w:val="00606621"/>
    <w:rsid w:val="0061292A"/>
    <w:rsid w:val="0061358A"/>
    <w:rsid w:val="00614172"/>
    <w:rsid w:val="0061586B"/>
    <w:rsid w:val="00616C1B"/>
    <w:rsid w:val="00621204"/>
    <w:rsid w:val="00621BE1"/>
    <w:rsid w:val="006267C3"/>
    <w:rsid w:val="00630D66"/>
    <w:rsid w:val="006341E3"/>
    <w:rsid w:val="00635021"/>
    <w:rsid w:val="00635674"/>
    <w:rsid w:val="006365ED"/>
    <w:rsid w:val="00636E66"/>
    <w:rsid w:val="0063743E"/>
    <w:rsid w:val="00641291"/>
    <w:rsid w:val="00641E35"/>
    <w:rsid w:val="006425EF"/>
    <w:rsid w:val="006464B1"/>
    <w:rsid w:val="006466AC"/>
    <w:rsid w:val="00647A61"/>
    <w:rsid w:val="00652333"/>
    <w:rsid w:val="00652DFD"/>
    <w:rsid w:val="0065564E"/>
    <w:rsid w:val="00657C2A"/>
    <w:rsid w:val="0066276C"/>
    <w:rsid w:val="00662857"/>
    <w:rsid w:val="00662E17"/>
    <w:rsid w:val="00671E7A"/>
    <w:rsid w:val="00674AE3"/>
    <w:rsid w:val="00674D2A"/>
    <w:rsid w:val="00675EA7"/>
    <w:rsid w:val="00681D67"/>
    <w:rsid w:val="00681EFD"/>
    <w:rsid w:val="0068294F"/>
    <w:rsid w:val="00683E4B"/>
    <w:rsid w:val="006848DF"/>
    <w:rsid w:val="00684C0D"/>
    <w:rsid w:val="00685288"/>
    <w:rsid w:val="00685409"/>
    <w:rsid w:val="006857D8"/>
    <w:rsid w:val="00685D5B"/>
    <w:rsid w:val="0068622F"/>
    <w:rsid w:val="0069214F"/>
    <w:rsid w:val="006934A5"/>
    <w:rsid w:val="00693B3B"/>
    <w:rsid w:val="00694278"/>
    <w:rsid w:val="00694CB5"/>
    <w:rsid w:val="00696C1B"/>
    <w:rsid w:val="006972CF"/>
    <w:rsid w:val="00697676"/>
    <w:rsid w:val="006A02A7"/>
    <w:rsid w:val="006A0920"/>
    <w:rsid w:val="006A235B"/>
    <w:rsid w:val="006A4DEA"/>
    <w:rsid w:val="006A6245"/>
    <w:rsid w:val="006A664F"/>
    <w:rsid w:val="006B0BA8"/>
    <w:rsid w:val="006B10B1"/>
    <w:rsid w:val="006B3260"/>
    <w:rsid w:val="006B7598"/>
    <w:rsid w:val="006C079F"/>
    <w:rsid w:val="006C0928"/>
    <w:rsid w:val="006C2657"/>
    <w:rsid w:val="006C26AD"/>
    <w:rsid w:val="006C2EE3"/>
    <w:rsid w:val="006C6694"/>
    <w:rsid w:val="006C685D"/>
    <w:rsid w:val="006D0368"/>
    <w:rsid w:val="006D0F44"/>
    <w:rsid w:val="006D1BF8"/>
    <w:rsid w:val="006D64FA"/>
    <w:rsid w:val="006D6775"/>
    <w:rsid w:val="006E01E7"/>
    <w:rsid w:val="006E2455"/>
    <w:rsid w:val="006E2EEC"/>
    <w:rsid w:val="006E61C5"/>
    <w:rsid w:val="006F22B6"/>
    <w:rsid w:val="006F23D1"/>
    <w:rsid w:val="006F39D5"/>
    <w:rsid w:val="006F470D"/>
    <w:rsid w:val="006F4972"/>
    <w:rsid w:val="006F50A3"/>
    <w:rsid w:val="006F7356"/>
    <w:rsid w:val="006F7E54"/>
    <w:rsid w:val="007000D7"/>
    <w:rsid w:val="00702A85"/>
    <w:rsid w:val="0070372D"/>
    <w:rsid w:val="00704714"/>
    <w:rsid w:val="0070650E"/>
    <w:rsid w:val="007113E3"/>
    <w:rsid w:val="007114D9"/>
    <w:rsid w:val="00711BBF"/>
    <w:rsid w:val="00712F5F"/>
    <w:rsid w:val="00713C11"/>
    <w:rsid w:val="00714C55"/>
    <w:rsid w:val="00716BE7"/>
    <w:rsid w:val="00717CDD"/>
    <w:rsid w:val="007218F4"/>
    <w:rsid w:val="00722426"/>
    <w:rsid w:val="00723D08"/>
    <w:rsid w:val="007244E7"/>
    <w:rsid w:val="00724508"/>
    <w:rsid w:val="0072550F"/>
    <w:rsid w:val="0072577F"/>
    <w:rsid w:val="00725F33"/>
    <w:rsid w:val="00731505"/>
    <w:rsid w:val="007321FD"/>
    <w:rsid w:val="007322B6"/>
    <w:rsid w:val="007322E0"/>
    <w:rsid w:val="00732DEA"/>
    <w:rsid w:val="007333D3"/>
    <w:rsid w:val="0073736C"/>
    <w:rsid w:val="007401CC"/>
    <w:rsid w:val="0074054B"/>
    <w:rsid w:val="0074081F"/>
    <w:rsid w:val="00741686"/>
    <w:rsid w:val="00743A3F"/>
    <w:rsid w:val="00743F53"/>
    <w:rsid w:val="007459C9"/>
    <w:rsid w:val="0074652F"/>
    <w:rsid w:val="00746D98"/>
    <w:rsid w:val="00747BDE"/>
    <w:rsid w:val="0075015D"/>
    <w:rsid w:val="00750C7C"/>
    <w:rsid w:val="0075115F"/>
    <w:rsid w:val="007520D4"/>
    <w:rsid w:val="007540FA"/>
    <w:rsid w:val="00754524"/>
    <w:rsid w:val="007556A1"/>
    <w:rsid w:val="00757848"/>
    <w:rsid w:val="00757D13"/>
    <w:rsid w:val="007623C0"/>
    <w:rsid w:val="00762E85"/>
    <w:rsid w:val="00763C74"/>
    <w:rsid w:val="00763FE4"/>
    <w:rsid w:val="00764BA3"/>
    <w:rsid w:val="00765E5E"/>
    <w:rsid w:val="007706EA"/>
    <w:rsid w:val="00772B43"/>
    <w:rsid w:val="00773D74"/>
    <w:rsid w:val="007740C0"/>
    <w:rsid w:val="00777DF4"/>
    <w:rsid w:val="00777E1D"/>
    <w:rsid w:val="00780815"/>
    <w:rsid w:val="00782A0E"/>
    <w:rsid w:val="00783109"/>
    <w:rsid w:val="00784C66"/>
    <w:rsid w:val="00786AB7"/>
    <w:rsid w:val="00790553"/>
    <w:rsid w:val="00790FC2"/>
    <w:rsid w:val="007921D0"/>
    <w:rsid w:val="00792B70"/>
    <w:rsid w:val="00792F80"/>
    <w:rsid w:val="00793BC6"/>
    <w:rsid w:val="007942B9"/>
    <w:rsid w:val="00794DCE"/>
    <w:rsid w:val="007957A6"/>
    <w:rsid w:val="0079646F"/>
    <w:rsid w:val="007A08E9"/>
    <w:rsid w:val="007A0F28"/>
    <w:rsid w:val="007A2185"/>
    <w:rsid w:val="007A238C"/>
    <w:rsid w:val="007A4A59"/>
    <w:rsid w:val="007A5B03"/>
    <w:rsid w:val="007B0724"/>
    <w:rsid w:val="007B1015"/>
    <w:rsid w:val="007B3324"/>
    <w:rsid w:val="007B39A0"/>
    <w:rsid w:val="007B6343"/>
    <w:rsid w:val="007B655D"/>
    <w:rsid w:val="007C0CAE"/>
    <w:rsid w:val="007C25D1"/>
    <w:rsid w:val="007C2652"/>
    <w:rsid w:val="007C4F1F"/>
    <w:rsid w:val="007C5317"/>
    <w:rsid w:val="007D1EE1"/>
    <w:rsid w:val="007D2864"/>
    <w:rsid w:val="007D594A"/>
    <w:rsid w:val="007D5A80"/>
    <w:rsid w:val="007D64F8"/>
    <w:rsid w:val="007D78CC"/>
    <w:rsid w:val="007E1645"/>
    <w:rsid w:val="007E29DB"/>
    <w:rsid w:val="007E6759"/>
    <w:rsid w:val="007E69A7"/>
    <w:rsid w:val="007E6C70"/>
    <w:rsid w:val="007F2154"/>
    <w:rsid w:val="007F4369"/>
    <w:rsid w:val="007F44C1"/>
    <w:rsid w:val="007F4910"/>
    <w:rsid w:val="007F55CE"/>
    <w:rsid w:val="007F60B1"/>
    <w:rsid w:val="007F6769"/>
    <w:rsid w:val="007F6E6B"/>
    <w:rsid w:val="007F6F3A"/>
    <w:rsid w:val="007F7797"/>
    <w:rsid w:val="007F7D9C"/>
    <w:rsid w:val="00801435"/>
    <w:rsid w:val="00801B87"/>
    <w:rsid w:val="00804F70"/>
    <w:rsid w:val="0080526C"/>
    <w:rsid w:val="0080539A"/>
    <w:rsid w:val="00807554"/>
    <w:rsid w:val="0080775A"/>
    <w:rsid w:val="00807968"/>
    <w:rsid w:val="008079A7"/>
    <w:rsid w:val="00811240"/>
    <w:rsid w:val="008126CF"/>
    <w:rsid w:val="0081371D"/>
    <w:rsid w:val="008138A6"/>
    <w:rsid w:val="008144A9"/>
    <w:rsid w:val="00815511"/>
    <w:rsid w:val="00817350"/>
    <w:rsid w:val="00821581"/>
    <w:rsid w:val="0082300B"/>
    <w:rsid w:val="008238C8"/>
    <w:rsid w:val="0082452E"/>
    <w:rsid w:val="008246E3"/>
    <w:rsid w:val="00824BA5"/>
    <w:rsid w:val="00830EB5"/>
    <w:rsid w:val="00832614"/>
    <w:rsid w:val="00832749"/>
    <w:rsid w:val="008346D3"/>
    <w:rsid w:val="008402F0"/>
    <w:rsid w:val="008408B2"/>
    <w:rsid w:val="008422D9"/>
    <w:rsid w:val="00842DE9"/>
    <w:rsid w:val="00845448"/>
    <w:rsid w:val="00845DBF"/>
    <w:rsid w:val="00845E28"/>
    <w:rsid w:val="00845FAB"/>
    <w:rsid w:val="00846D38"/>
    <w:rsid w:val="00847B34"/>
    <w:rsid w:val="00851F27"/>
    <w:rsid w:val="00852BC2"/>
    <w:rsid w:val="00853C77"/>
    <w:rsid w:val="00853CFE"/>
    <w:rsid w:val="008541C0"/>
    <w:rsid w:val="00854CEC"/>
    <w:rsid w:val="00854EDB"/>
    <w:rsid w:val="00855A03"/>
    <w:rsid w:val="00855EE4"/>
    <w:rsid w:val="00855F37"/>
    <w:rsid w:val="0085661B"/>
    <w:rsid w:val="00856CBB"/>
    <w:rsid w:val="00860288"/>
    <w:rsid w:val="008629DB"/>
    <w:rsid w:val="00864948"/>
    <w:rsid w:val="00865B64"/>
    <w:rsid w:val="0086745B"/>
    <w:rsid w:val="0087002A"/>
    <w:rsid w:val="00870C61"/>
    <w:rsid w:val="00871DD4"/>
    <w:rsid w:val="008726F2"/>
    <w:rsid w:val="00872F02"/>
    <w:rsid w:val="008739AE"/>
    <w:rsid w:val="00873EBD"/>
    <w:rsid w:val="0087676F"/>
    <w:rsid w:val="00877BB0"/>
    <w:rsid w:val="008824D4"/>
    <w:rsid w:val="008839CC"/>
    <w:rsid w:val="00883F28"/>
    <w:rsid w:val="008875A4"/>
    <w:rsid w:val="00887AE0"/>
    <w:rsid w:val="00890594"/>
    <w:rsid w:val="00892B92"/>
    <w:rsid w:val="00893234"/>
    <w:rsid w:val="00893425"/>
    <w:rsid w:val="00893607"/>
    <w:rsid w:val="0089547A"/>
    <w:rsid w:val="008974DE"/>
    <w:rsid w:val="00897F99"/>
    <w:rsid w:val="008A0D95"/>
    <w:rsid w:val="008A1350"/>
    <w:rsid w:val="008A32C7"/>
    <w:rsid w:val="008A4533"/>
    <w:rsid w:val="008A49B9"/>
    <w:rsid w:val="008A6183"/>
    <w:rsid w:val="008A6E0D"/>
    <w:rsid w:val="008A7388"/>
    <w:rsid w:val="008B0012"/>
    <w:rsid w:val="008B07C0"/>
    <w:rsid w:val="008B22BB"/>
    <w:rsid w:val="008B4CBE"/>
    <w:rsid w:val="008B4FF3"/>
    <w:rsid w:val="008B5A18"/>
    <w:rsid w:val="008B6F17"/>
    <w:rsid w:val="008B7AF2"/>
    <w:rsid w:val="008C07AC"/>
    <w:rsid w:val="008C0D48"/>
    <w:rsid w:val="008C193C"/>
    <w:rsid w:val="008C28B2"/>
    <w:rsid w:val="008C31D0"/>
    <w:rsid w:val="008C3DA8"/>
    <w:rsid w:val="008C4993"/>
    <w:rsid w:val="008C50BD"/>
    <w:rsid w:val="008D0280"/>
    <w:rsid w:val="008D1588"/>
    <w:rsid w:val="008D195B"/>
    <w:rsid w:val="008D3D16"/>
    <w:rsid w:val="008D45A0"/>
    <w:rsid w:val="008D4AF8"/>
    <w:rsid w:val="008D589B"/>
    <w:rsid w:val="008D6138"/>
    <w:rsid w:val="008D632E"/>
    <w:rsid w:val="008D6389"/>
    <w:rsid w:val="008D7100"/>
    <w:rsid w:val="008E107C"/>
    <w:rsid w:val="008E146A"/>
    <w:rsid w:val="008E5F97"/>
    <w:rsid w:val="008E62C8"/>
    <w:rsid w:val="008E6D37"/>
    <w:rsid w:val="008E7243"/>
    <w:rsid w:val="008E7905"/>
    <w:rsid w:val="008F0568"/>
    <w:rsid w:val="008F2BB0"/>
    <w:rsid w:val="008F329E"/>
    <w:rsid w:val="008F34D0"/>
    <w:rsid w:val="008F6101"/>
    <w:rsid w:val="008F6C5A"/>
    <w:rsid w:val="0090044B"/>
    <w:rsid w:val="009009DE"/>
    <w:rsid w:val="0090256D"/>
    <w:rsid w:val="00905D2D"/>
    <w:rsid w:val="00906EEB"/>
    <w:rsid w:val="00913805"/>
    <w:rsid w:val="00915139"/>
    <w:rsid w:val="0092104D"/>
    <w:rsid w:val="009213C6"/>
    <w:rsid w:val="00921EFF"/>
    <w:rsid w:val="00922B69"/>
    <w:rsid w:val="009230B0"/>
    <w:rsid w:val="00923575"/>
    <w:rsid w:val="00923C84"/>
    <w:rsid w:val="00924193"/>
    <w:rsid w:val="0092523E"/>
    <w:rsid w:val="00925F64"/>
    <w:rsid w:val="009322D4"/>
    <w:rsid w:val="00934FD7"/>
    <w:rsid w:val="009372E0"/>
    <w:rsid w:val="00937D4A"/>
    <w:rsid w:val="00940607"/>
    <w:rsid w:val="00940D9F"/>
    <w:rsid w:val="0094168D"/>
    <w:rsid w:val="00941BAD"/>
    <w:rsid w:val="00941C6E"/>
    <w:rsid w:val="00950D97"/>
    <w:rsid w:val="0095301B"/>
    <w:rsid w:val="0095372E"/>
    <w:rsid w:val="0095454E"/>
    <w:rsid w:val="00954CBB"/>
    <w:rsid w:val="00955D36"/>
    <w:rsid w:val="00956724"/>
    <w:rsid w:val="00956E7D"/>
    <w:rsid w:val="00957987"/>
    <w:rsid w:val="009603F0"/>
    <w:rsid w:val="0096223D"/>
    <w:rsid w:val="0096281F"/>
    <w:rsid w:val="00963638"/>
    <w:rsid w:val="009646D3"/>
    <w:rsid w:val="0097061B"/>
    <w:rsid w:val="00971B46"/>
    <w:rsid w:val="009726DF"/>
    <w:rsid w:val="0097443C"/>
    <w:rsid w:val="009747F6"/>
    <w:rsid w:val="00982740"/>
    <w:rsid w:val="00983A25"/>
    <w:rsid w:val="00985001"/>
    <w:rsid w:val="009905A3"/>
    <w:rsid w:val="00992F32"/>
    <w:rsid w:val="00993BAC"/>
    <w:rsid w:val="009948DF"/>
    <w:rsid w:val="00994D5E"/>
    <w:rsid w:val="00994E1D"/>
    <w:rsid w:val="00994F3B"/>
    <w:rsid w:val="00995FFF"/>
    <w:rsid w:val="00997A3F"/>
    <w:rsid w:val="00997D65"/>
    <w:rsid w:val="009A0B54"/>
    <w:rsid w:val="009A18F4"/>
    <w:rsid w:val="009A37F0"/>
    <w:rsid w:val="009B0F40"/>
    <w:rsid w:val="009B5CCA"/>
    <w:rsid w:val="009C1246"/>
    <w:rsid w:val="009C2016"/>
    <w:rsid w:val="009C46C7"/>
    <w:rsid w:val="009C4A24"/>
    <w:rsid w:val="009C4EA1"/>
    <w:rsid w:val="009C54E1"/>
    <w:rsid w:val="009C70CD"/>
    <w:rsid w:val="009D085F"/>
    <w:rsid w:val="009D21E2"/>
    <w:rsid w:val="009D64B5"/>
    <w:rsid w:val="009D6D71"/>
    <w:rsid w:val="009D77DB"/>
    <w:rsid w:val="009E059E"/>
    <w:rsid w:val="009E189D"/>
    <w:rsid w:val="009E1A10"/>
    <w:rsid w:val="009E1CBA"/>
    <w:rsid w:val="009E29B7"/>
    <w:rsid w:val="009E2A55"/>
    <w:rsid w:val="009E3D12"/>
    <w:rsid w:val="009E4014"/>
    <w:rsid w:val="009E54B3"/>
    <w:rsid w:val="009E7A5C"/>
    <w:rsid w:val="009F1D1F"/>
    <w:rsid w:val="009F245B"/>
    <w:rsid w:val="009F325B"/>
    <w:rsid w:val="009F33E5"/>
    <w:rsid w:val="009F6D1F"/>
    <w:rsid w:val="009F7AD6"/>
    <w:rsid w:val="00A01D38"/>
    <w:rsid w:val="00A0251A"/>
    <w:rsid w:val="00A02986"/>
    <w:rsid w:val="00A0308F"/>
    <w:rsid w:val="00A042D8"/>
    <w:rsid w:val="00A04D94"/>
    <w:rsid w:val="00A06B8D"/>
    <w:rsid w:val="00A06EA7"/>
    <w:rsid w:val="00A11B2A"/>
    <w:rsid w:val="00A11F24"/>
    <w:rsid w:val="00A1239C"/>
    <w:rsid w:val="00A127B1"/>
    <w:rsid w:val="00A12A6E"/>
    <w:rsid w:val="00A1340B"/>
    <w:rsid w:val="00A13F77"/>
    <w:rsid w:val="00A1704B"/>
    <w:rsid w:val="00A17544"/>
    <w:rsid w:val="00A23349"/>
    <w:rsid w:val="00A236A4"/>
    <w:rsid w:val="00A23A72"/>
    <w:rsid w:val="00A248D5"/>
    <w:rsid w:val="00A25F7F"/>
    <w:rsid w:val="00A278FA"/>
    <w:rsid w:val="00A27B99"/>
    <w:rsid w:val="00A30D48"/>
    <w:rsid w:val="00A32263"/>
    <w:rsid w:val="00A33AD3"/>
    <w:rsid w:val="00A36BE9"/>
    <w:rsid w:val="00A37A50"/>
    <w:rsid w:val="00A424CC"/>
    <w:rsid w:val="00A428B0"/>
    <w:rsid w:val="00A4322C"/>
    <w:rsid w:val="00A43F83"/>
    <w:rsid w:val="00A44520"/>
    <w:rsid w:val="00A44D93"/>
    <w:rsid w:val="00A46380"/>
    <w:rsid w:val="00A463B0"/>
    <w:rsid w:val="00A47216"/>
    <w:rsid w:val="00A51F8D"/>
    <w:rsid w:val="00A51F9F"/>
    <w:rsid w:val="00A528AD"/>
    <w:rsid w:val="00A52F64"/>
    <w:rsid w:val="00A53208"/>
    <w:rsid w:val="00A53AC8"/>
    <w:rsid w:val="00A53D3D"/>
    <w:rsid w:val="00A60603"/>
    <w:rsid w:val="00A61530"/>
    <w:rsid w:val="00A61BF4"/>
    <w:rsid w:val="00A6246D"/>
    <w:rsid w:val="00A62CE7"/>
    <w:rsid w:val="00A66013"/>
    <w:rsid w:val="00A678DE"/>
    <w:rsid w:val="00A72E77"/>
    <w:rsid w:val="00A74D02"/>
    <w:rsid w:val="00A74FA4"/>
    <w:rsid w:val="00A769AC"/>
    <w:rsid w:val="00A76CB8"/>
    <w:rsid w:val="00A76DD6"/>
    <w:rsid w:val="00A81C20"/>
    <w:rsid w:val="00A81D1D"/>
    <w:rsid w:val="00A827B9"/>
    <w:rsid w:val="00A82C11"/>
    <w:rsid w:val="00A8427E"/>
    <w:rsid w:val="00A85428"/>
    <w:rsid w:val="00A85BC9"/>
    <w:rsid w:val="00A901B9"/>
    <w:rsid w:val="00A903E8"/>
    <w:rsid w:val="00A910EF"/>
    <w:rsid w:val="00A9490B"/>
    <w:rsid w:val="00A94E1C"/>
    <w:rsid w:val="00A97818"/>
    <w:rsid w:val="00AA01CC"/>
    <w:rsid w:val="00AA11CC"/>
    <w:rsid w:val="00AA16AB"/>
    <w:rsid w:val="00AA37C1"/>
    <w:rsid w:val="00AA5503"/>
    <w:rsid w:val="00AA70CA"/>
    <w:rsid w:val="00AA78E8"/>
    <w:rsid w:val="00AA7FB1"/>
    <w:rsid w:val="00AB24D3"/>
    <w:rsid w:val="00AB30D0"/>
    <w:rsid w:val="00AB31D3"/>
    <w:rsid w:val="00AB7ADB"/>
    <w:rsid w:val="00AC1266"/>
    <w:rsid w:val="00AC1AD0"/>
    <w:rsid w:val="00AC1FFD"/>
    <w:rsid w:val="00AC282E"/>
    <w:rsid w:val="00AC3BCA"/>
    <w:rsid w:val="00AC56A3"/>
    <w:rsid w:val="00AC58BC"/>
    <w:rsid w:val="00AC6AD1"/>
    <w:rsid w:val="00AC7C5C"/>
    <w:rsid w:val="00AD19F1"/>
    <w:rsid w:val="00AD6283"/>
    <w:rsid w:val="00AD76EB"/>
    <w:rsid w:val="00AE01B5"/>
    <w:rsid w:val="00AE0240"/>
    <w:rsid w:val="00AE06B8"/>
    <w:rsid w:val="00AE1064"/>
    <w:rsid w:val="00AE1248"/>
    <w:rsid w:val="00AE21E3"/>
    <w:rsid w:val="00AE3A54"/>
    <w:rsid w:val="00AE3B17"/>
    <w:rsid w:val="00AE4B5C"/>
    <w:rsid w:val="00AE7DFE"/>
    <w:rsid w:val="00AF39A6"/>
    <w:rsid w:val="00AF532F"/>
    <w:rsid w:val="00AF7C6E"/>
    <w:rsid w:val="00B01FC7"/>
    <w:rsid w:val="00B03BEA"/>
    <w:rsid w:val="00B05618"/>
    <w:rsid w:val="00B072C5"/>
    <w:rsid w:val="00B168FF"/>
    <w:rsid w:val="00B173D4"/>
    <w:rsid w:val="00B17742"/>
    <w:rsid w:val="00B20A09"/>
    <w:rsid w:val="00B20D28"/>
    <w:rsid w:val="00B20DE8"/>
    <w:rsid w:val="00B213BA"/>
    <w:rsid w:val="00B239F3"/>
    <w:rsid w:val="00B259CC"/>
    <w:rsid w:val="00B3202C"/>
    <w:rsid w:val="00B3441A"/>
    <w:rsid w:val="00B34ABB"/>
    <w:rsid w:val="00B40083"/>
    <w:rsid w:val="00B41509"/>
    <w:rsid w:val="00B41B17"/>
    <w:rsid w:val="00B43EFC"/>
    <w:rsid w:val="00B4556B"/>
    <w:rsid w:val="00B45D03"/>
    <w:rsid w:val="00B46053"/>
    <w:rsid w:val="00B4658C"/>
    <w:rsid w:val="00B470CD"/>
    <w:rsid w:val="00B47D2B"/>
    <w:rsid w:val="00B50187"/>
    <w:rsid w:val="00B50D15"/>
    <w:rsid w:val="00B5279C"/>
    <w:rsid w:val="00B53186"/>
    <w:rsid w:val="00B53EEC"/>
    <w:rsid w:val="00B56721"/>
    <w:rsid w:val="00B567A7"/>
    <w:rsid w:val="00B57B3F"/>
    <w:rsid w:val="00B60C5B"/>
    <w:rsid w:val="00B60FDF"/>
    <w:rsid w:val="00B61885"/>
    <w:rsid w:val="00B61E86"/>
    <w:rsid w:val="00B624C0"/>
    <w:rsid w:val="00B6310E"/>
    <w:rsid w:val="00B64BD2"/>
    <w:rsid w:val="00B65413"/>
    <w:rsid w:val="00B663E7"/>
    <w:rsid w:val="00B67ED2"/>
    <w:rsid w:val="00B70250"/>
    <w:rsid w:val="00B73280"/>
    <w:rsid w:val="00B75DFC"/>
    <w:rsid w:val="00B762A7"/>
    <w:rsid w:val="00B814CC"/>
    <w:rsid w:val="00B822A0"/>
    <w:rsid w:val="00B8574F"/>
    <w:rsid w:val="00B86538"/>
    <w:rsid w:val="00B906CB"/>
    <w:rsid w:val="00B91476"/>
    <w:rsid w:val="00B91E13"/>
    <w:rsid w:val="00B93DD7"/>
    <w:rsid w:val="00B94211"/>
    <w:rsid w:val="00B96F88"/>
    <w:rsid w:val="00B9705F"/>
    <w:rsid w:val="00B97A8E"/>
    <w:rsid w:val="00BA3F94"/>
    <w:rsid w:val="00BB21EC"/>
    <w:rsid w:val="00BB3D58"/>
    <w:rsid w:val="00BB4ADD"/>
    <w:rsid w:val="00BB5FFB"/>
    <w:rsid w:val="00BB6A45"/>
    <w:rsid w:val="00BB7F0D"/>
    <w:rsid w:val="00BC4130"/>
    <w:rsid w:val="00BC56D0"/>
    <w:rsid w:val="00BC6E30"/>
    <w:rsid w:val="00BC71D3"/>
    <w:rsid w:val="00BC761D"/>
    <w:rsid w:val="00BD2535"/>
    <w:rsid w:val="00BD5A94"/>
    <w:rsid w:val="00BD6C7A"/>
    <w:rsid w:val="00BE0A15"/>
    <w:rsid w:val="00BE5564"/>
    <w:rsid w:val="00BE7158"/>
    <w:rsid w:val="00BF1176"/>
    <w:rsid w:val="00BF4D9C"/>
    <w:rsid w:val="00BF7F25"/>
    <w:rsid w:val="00C03104"/>
    <w:rsid w:val="00C04AF4"/>
    <w:rsid w:val="00C04DDF"/>
    <w:rsid w:val="00C068F6"/>
    <w:rsid w:val="00C10613"/>
    <w:rsid w:val="00C10B23"/>
    <w:rsid w:val="00C10F2E"/>
    <w:rsid w:val="00C13B59"/>
    <w:rsid w:val="00C1478F"/>
    <w:rsid w:val="00C148D2"/>
    <w:rsid w:val="00C14FAB"/>
    <w:rsid w:val="00C16F26"/>
    <w:rsid w:val="00C17E74"/>
    <w:rsid w:val="00C20979"/>
    <w:rsid w:val="00C20C59"/>
    <w:rsid w:val="00C21AD6"/>
    <w:rsid w:val="00C22ED3"/>
    <w:rsid w:val="00C241FB"/>
    <w:rsid w:val="00C259EF"/>
    <w:rsid w:val="00C26974"/>
    <w:rsid w:val="00C30865"/>
    <w:rsid w:val="00C31C67"/>
    <w:rsid w:val="00C370E0"/>
    <w:rsid w:val="00C37FA7"/>
    <w:rsid w:val="00C40BA4"/>
    <w:rsid w:val="00C40DDF"/>
    <w:rsid w:val="00C40EC5"/>
    <w:rsid w:val="00C47644"/>
    <w:rsid w:val="00C5195D"/>
    <w:rsid w:val="00C560E6"/>
    <w:rsid w:val="00C639BD"/>
    <w:rsid w:val="00C65643"/>
    <w:rsid w:val="00C660D1"/>
    <w:rsid w:val="00C675AF"/>
    <w:rsid w:val="00C71E8C"/>
    <w:rsid w:val="00C74048"/>
    <w:rsid w:val="00C757FC"/>
    <w:rsid w:val="00C769FA"/>
    <w:rsid w:val="00C770DB"/>
    <w:rsid w:val="00C77ECD"/>
    <w:rsid w:val="00C80663"/>
    <w:rsid w:val="00C81350"/>
    <w:rsid w:val="00C821EF"/>
    <w:rsid w:val="00C824C0"/>
    <w:rsid w:val="00C830E5"/>
    <w:rsid w:val="00C8384C"/>
    <w:rsid w:val="00C85269"/>
    <w:rsid w:val="00C866D1"/>
    <w:rsid w:val="00C87FEC"/>
    <w:rsid w:val="00C92675"/>
    <w:rsid w:val="00C92DB7"/>
    <w:rsid w:val="00C93272"/>
    <w:rsid w:val="00C937A8"/>
    <w:rsid w:val="00C94D32"/>
    <w:rsid w:val="00CA0A97"/>
    <w:rsid w:val="00CA197B"/>
    <w:rsid w:val="00CA2468"/>
    <w:rsid w:val="00CA25B0"/>
    <w:rsid w:val="00CA28F8"/>
    <w:rsid w:val="00CA30B2"/>
    <w:rsid w:val="00CA752B"/>
    <w:rsid w:val="00CB61D4"/>
    <w:rsid w:val="00CB65CC"/>
    <w:rsid w:val="00CB6ECB"/>
    <w:rsid w:val="00CC145C"/>
    <w:rsid w:val="00CC1C1C"/>
    <w:rsid w:val="00CC2C40"/>
    <w:rsid w:val="00CC4464"/>
    <w:rsid w:val="00CC5B02"/>
    <w:rsid w:val="00CC7B26"/>
    <w:rsid w:val="00CD037A"/>
    <w:rsid w:val="00CD047F"/>
    <w:rsid w:val="00CD08ED"/>
    <w:rsid w:val="00CD20D6"/>
    <w:rsid w:val="00CD2F88"/>
    <w:rsid w:val="00CD3277"/>
    <w:rsid w:val="00CD43C6"/>
    <w:rsid w:val="00CD485F"/>
    <w:rsid w:val="00CD54E5"/>
    <w:rsid w:val="00CD6A37"/>
    <w:rsid w:val="00CD77CD"/>
    <w:rsid w:val="00CE1B8F"/>
    <w:rsid w:val="00CE2C34"/>
    <w:rsid w:val="00CE2EB0"/>
    <w:rsid w:val="00CE312E"/>
    <w:rsid w:val="00CE7C10"/>
    <w:rsid w:val="00CE7F3D"/>
    <w:rsid w:val="00CF0073"/>
    <w:rsid w:val="00CF244A"/>
    <w:rsid w:val="00CF3E45"/>
    <w:rsid w:val="00CF3EDB"/>
    <w:rsid w:val="00CF444D"/>
    <w:rsid w:val="00CF6C80"/>
    <w:rsid w:val="00CF7BFA"/>
    <w:rsid w:val="00D00CD8"/>
    <w:rsid w:val="00D01A24"/>
    <w:rsid w:val="00D022CE"/>
    <w:rsid w:val="00D044A8"/>
    <w:rsid w:val="00D06A03"/>
    <w:rsid w:val="00D10C86"/>
    <w:rsid w:val="00D1225A"/>
    <w:rsid w:val="00D159E4"/>
    <w:rsid w:val="00D21692"/>
    <w:rsid w:val="00D23409"/>
    <w:rsid w:val="00D26338"/>
    <w:rsid w:val="00D268AC"/>
    <w:rsid w:val="00D26969"/>
    <w:rsid w:val="00D2798A"/>
    <w:rsid w:val="00D319CE"/>
    <w:rsid w:val="00D31A02"/>
    <w:rsid w:val="00D32353"/>
    <w:rsid w:val="00D342E9"/>
    <w:rsid w:val="00D34DE1"/>
    <w:rsid w:val="00D42DFD"/>
    <w:rsid w:val="00D42F2B"/>
    <w:rsid w:val="00D4385A"/>
    <w:rsid w:val="00D45C7F"/>
    <w:rsid w:val="00D46E1B"/>
    <w:rsid w:val="00D50FBD"/>
    <w:rsid w:val="00D524F3"/>
    <w:rsid w:val="00D52EDD"/>
    <w:rsid w:val="00D5365C"/>
    <w:rsid w:val="00D550C2"/>
    <w:rsid w:val="00D57A8B"/>
    <w:rsid w:val="00D57AAC"/>
    <w:rsid w:val="00D60899"/>
    <w:rsid w:val="00D6288B"/>
    <w:rsid w:val="00D62DF4"/>
    <w:rsid w:val="00D62EFB"/>
    <w:rsid w:val="00D62F6F"/>
    <w:rsid w:val="00D6337A"/>
    <w:rsid w:val="00D645DE"/>
    <w:rsid w:val="00D6671A"/>
    <w:rsid w:val="00D66966"/>
    <w:rsid w:val="00D669C1"/>
    <w:rsid w:val="00D6700F"/>
    <w:rsid w:val="00D70C0A"/>
    <w:rsid w:val="00D739F7"/>
    <w:rsid w:val="00D755FB"/>
    <w:rsid w:val="00D776B2"/>
    <w:rsid w:val="00D77B61"/>
    <w:rsid w:val="00D77B73"/>
    <w:rsid w:val="00D813E6"/>
    <w:rsid w:val="00D82DE9"/>
    <w:rsid w:val="00D832CA"/>
    <w:rsid w:val="00D86580"/>
    <w:rsid w:val="00D86781"/>
    <w:rsid w:val="00D907AB"/>
    <w:rsid w:val="00D91C98"/>
    <w:rsid w:val="00D92D77"/>
    <w:rsid w:val="00D948E2"/>
    <w:rsid w:val="00D95011"/>
    <w:rsid w:val="00D9509D"/>
    <w:rsid w:val="00D960B6"/>
    <w:rsid w:val="00D97846"/>
    <w:rsid w:val="00D97A04"/>
    <w:rsid w:val="00DA120A"/>
    <w:rsid w:val="00DA22FA"/>
    <w:rsid w:val="00DA55CB"/>
    <w:rsid w:val="00DA5C11"/>
    <w:rsid w:val="00DA7954"/>
    <w:rsid w:val="00DB12BC"/>
    <w:rsid w:val="00DB1359"/>
    <w:rsid w:val="00DB723E"/>
    <w:rsid w:val="00DB7323"/>
    <w:rsid w:val="00DB7339"/>
    <w:rsid w:val="00DC53E7"/>
    <w:rsid w:val="00DC5913"/>
    <w:rsid w:val="00DC63AA"/>
    <w:rsid w:val="00DC792F"/>
    <w:rsid w:val="00DC7F3C"/>
    <w:rsid w:val="00DD2DB8"/>
    <w:rsid w:val="00DD3075"/>
    <w:rsid w:val="00DD3D04"/>
    <w:rsid w:val="00DD7C27"/>
    <w:rsid w:val="00DE1B58"/>
    <w:rsid w:val="00DE25CE"/>
    <w:rsid w:val="00DE3B55"/>
    <w:rsid w:val="00DE4F71"/>
    <w:rsid w:val="00DE54DE"/>
    <w:rsid w:val="00DE56B4"/>
    <w:rsid w:val="00DE6087"/>
    <w:rsid w:val="00DE7319"/>
    <w:rsid w:val="00DE7A59"/>
    <w:rsid w:val="00DF25B5"/>
    <w:rsid w:val="00DF31E1"/>
    <w:rsid w:val="00DF3330"/>
    <w:rsid w:val="00DF39DD"/>
    <w:rsid w:val="00DF43FE"/>
    <w:rsid w:val="00DF47E9"/>
    <w:rsid w:val="00DF59D7"/>
    <w:rsid w:val="00DF6B7A"/>
    <w:rsid w:val="00DF7397"/>
    <w:rsid w:val="00E063A8"/>
    <w:rsid w:val="00E07E3F"/>
    <w:rsid w:val="00E10AA3"/>
    <w:rsid w:val="00E11603"/>
    <w:rsid w:val="00E1330A"/>
    <w:rsid w:val="00E136F3"/>
    <w:rsid w:val="00E156C6"/>
    <w:rsid w:val="00E159FA"/>
    <w:rsid w:val="00E15FA0"/>
    <w:rsid w:val="00E166AF"/>
    <w:rsid w:val="00E16D33"/>
    <w:rsid w:val="00E172F1"/>
    <w:rsid w:val="00E21632"/>
    <w:rsid w:val="00E21AE4"/>
    <w:rsid w:val="00E23637"/>
    <w:rsid w:val="00E24E4F"/>
    <w:rsid w:val="00E254DD"/>
    <w:rsid w:val="00E26E15"/>
    <w:rsid w:val="00E27A52"/>
    <w:rsid w:val="00E30576"/>
    <w:rsid w:val="00E307AB"/>
    <w:rsid w:val="00E30DFD"/>
    <w:rsid w:val="00E36757"/>
    <w:rsid w:val="00E36D8E"/>
    <w:rsid w:val="00E370B1"/>
    <w:rsid w:val="00E37F7D"/>
    <w:rsid w:val="00E402C3"/>
    <w:rsid w:val="00E418EB"/>
    <w:rsid w:val="00E431D4"/>
    <w:rsid w:val="00E448AA"/>
    <w:rsid w:val="00E44E66"/>
    <w:rsid w:val="00E51A25"/>
    <w:rsid w:val="00E5310F"/>
    <w:rsid w:val="00E608F4"/>
    <w:rsid w:val="00E60FA7"/>
    <w:rsid w:val="00E61593"/>
    <w:rsid w:val="00E622CA"/>
    <w:rsid w:val="00E63515"/>
    <w:rsid w:val="00E63D08"/>
    <w:rsid w:val="00E64E37"/>
    <w:rsid w:val="00E65756"/>
    <w:rsid w:val="00E66050"/>
    <w:rsid w:val="00E6684F"/>
    <w:rsid w:val="00E66BA4"/>
    <w:rsid w:val="00E67081"/>
    <w:rsid w:val="00E67D8F"/>
    <w:rsid w:val="00E7538C"/>
    <w:rsid w:val="00E776EF"/>
    <w:rsid w:val="00E77B2E"/>
    <w:rsid w:val="00E80EC2"/>
    <w:rsid w:val="00E816E1"/>
    <w:rsid w:val="00E8208A"/>
    <w:rsid w:val="00E84D84"/>
    <w:rsid w:val="00E8557E"/>
    <w:rsid w:val="00E85A05"/>
    <w:rsid w:val="00E85A3B"/>
    <w:rsid w:val="00E86DD0"/>
    <w:rsid w:val="00E91E8C"/>
    <w:rsid w:val="00E9280A"/>
    <w:rsid w:val="00E94578"/>
    <w:rsid w:val="00E945B1"/>
    <w:rsid w:val="00E94668"/>
    <w:rsid w:val="00E9618F"/>
    <w:rsid w:val="00E9643E"/>
    <w:rsid w:val="00E96851"/>
    <w:rsid w:val="00E96969"/>
    <w:rsid w:val="00E979BE"/>
    <w:rsid w:val="00EA061D"/>
    <w:rsid w:val="00EA1E55"/>
    <w:rsid w:val="00EA21A7"/>
    <w:rsid w:val="00EA41AD"/>
    <w:rsid w:val="00EA4ADF"/>
    <w:rsid w:val="00EA61A1"/>
    <w:rsid w:val="00EA6818"/>
    <w:rsid w:val="00EA7294"/>
    <w:rsid w:val="00EA72D5"/>
    <w:rsid w:val="00EA744C"/>
    <w:rsid w:val="00EA78D8"/>
    <w:rsid w:val="00EB1173"/>
    <w:rsid w:val="00EB11BF"/>
    <w:rsid w:val="00EB126A"/>
    <w:rsid w:val="00EB2541"/>
    <w:rsid w:val="00EB4AF1"/>
    <w:rsid w:val="00EC01B4"/>
    <w:rsid w:val="00EC16DC"/>
    <w:rsid w:val="00EC4845"/>
    <w:rsid w:val="00EC4F27"/>
    <w:rsid w:val="00EC5184"/>
    <w:rsid w:val="00EC5D0E"/>
    <w:rsid w:val="00ED01DA"/>
    <w:rsid w:val="00ED0695"/>
    <w:rsid w:val="00ED1142"/>
    <w:rsid w:val="00ED1EA5"/>
    <w:rsid w:val="00ED1F3D"/>
    <w:rsid w:val="00ED4A66"/>
    <w:rsid w:val="00ED4A7D"/>
    <w:rsid w:val="00ED6193"/>
    <w:rsid w:val="00ED6434"/>
    <w:rsid w:val="00ED6C07"/>
    <w:rsid w:val="00EE0955"/>
    <w:rsid w:val="00EE1893"/>
    <w:rsid w:val="00EE2563"/>
    <w:rsid w:val="00EE3DE3"/>
    <w:rsid w:val="00EE51BA"/>
    <w:rsid w:val="00EF05E3"/>
    <w:rsid w:val="00EF0949"/>
    <w:rsid w:val="00EF3027"/>
    <w:rsid w:val="00EF380B"/>
    <w:rsid w:val="00EF4825"/>
    <w:rsid w:val="00EF4BD2"/>
    <w:rsid w:val="00EF51FD"/>
    <w:rsid w:val="00EF7786"/>
    <w:rsid w:val="00F019DD"/>
    <w:rsid w:val="00F01A43"/>
    <w:rsid w:val="00F02099"/>
    <w:rsid w:val="00F02A92"/>
    <w:rsid w:val="00F05055"/>
    <w:rsid w:val="00F0577F"/>
    <w:rsid w:val="00F061AA"/>
    <w:rsid w:val="00F07FBC"/>
    <w:rsid w:val="00F10CF4"/>
    <w:rsid w:val="00F10EAC"/>
    <w:rsid w:val="00F12F2E"/>
    <w:rsid w:val="00F14DAB"/>
    <w:rsid w:val="00F15B95"/>
    <w:rsid w:val="00F16C6F"/>
    <w:rsid w:val="00F173B9"/>
    <w:rsid w:val="00F21140"/>
    <w:rsid w:val="00F2259E"/>
    <w:rsid w:val="00F25AFE"/>
    <w:rsid w:val="00F26506"/>
    <w:rsid w:val="00F27E4F"/>
    <w:rsid w:val="00F302F3"/>
    <w:rsid w:val="00F321AD"/>
    <w:rsid w:val="00F3695C"/>
    <w:rsid w:val="00F36D00"/>
    <w:rsid w:val="00F37AC0"/>
    <w:rsid w:val="00F400BC"/>
    <w:rsid w:val="00F40206"/>
    <w:rsid w:val="00F41646"/>
    <w:rsid w:val="00F425AE"/>
    <w:rsid w:val="00F42D73"/>
    <w:rsid w:val="00F4564A"/>
    <w:rsid w:val="00F45A01"/>
    <w:rsid w:val="00F4714F"/>
    <w:rsid w:val="00F473E4"/>
    <w:rsid w:val="00F47D55"/>
    <w:rsid w:val="00F5069A"/>
    <w:rsid w:val="00F513A8"/>
    <w:rsid w:val="00F52DF4"/>
    <w:rsid w:val="00F53ECF"/>
    <w:rsid w:val="00F57DDF"/>
    <w:rsid w:val="00F6049A"/>
    <w:rsid w:val="00F6095F"/>
    <w:rsid w:val="00F61836"/>
    <w:rsid w:val="00F65115"/>
    <w:rsid w:val="00F66971"/>
    <w:rsid w:val="00F67493"/>
    <w:rsid w:val="00F675F7"/>
    <w:rsid w:val="00F70983"/>
    <w:rsid w:val="00F709CD"/>
    <w:rsid w:val="00F71979"/>
    <w:rsid w:val="00F73CE1"/>
    <w:rsid w:val="00F73D4C"/>
    <w:rsid w:val="00F75C95"/>
    <w:rsid w:val="00F75D2C"/>
    <w:rsid w:val="00F8081A"/>
    <w:rsid w:val="00F82ECA"/>
    <w:rsid w:val="00F83C83"/>
    <w:rsid w:val="00F85532"/>
    <w:rsid w:val="00F85693"/>
    <w:rsid w:val="00F86B0B"/>
    <w:rsid w:val="00F872A7"/>
    <w:rsid w:val="00F87A18"/>
    <w:rsid w:val="00F87E8B"/>
    <w:rsid w:val="00F90162"/>
    <w:rsid w:val="00F91292"/>
    <w:rsid w:val="00F931D6"/>
    <w:rsid w:val="00F942DD"/>
    <w:rsid w:val="00FA267C"/>
    <w:rsid w:val="00FA3C4F"/>
    <w:rsid w:val="00FA7511"/>
    <w:rsid w:val="00FA7A1E"/>
    <w:rsid w:val="00FA7B2F"/>
    <w:rsid w:val="00FB049A"/>
    <w:rsid w:val="00FB09BA"/>
    <w:rsid w:val="00FB464E"/>
    <w:rsid w:val="00FC0EBC"/>
    <w:rsid w:val="00FC46E5"/>
    <w:rsid w:val="00FC5A50"/>
    <w:rsid w:val="00FC5C43"/>
    <w:rsid w:val="00FC6C2E"/>
    <w:rsid w:val="00FC6FBE"/>
    <w:rsid w:val="00FC7060"/>
    <w:rsid w:val="00FC7ED3"/>
    <w:rsid w:val="00FD13A8"/>
    <w:rsid w:val="00FD1FAA"/>
    <w:rsid w:val="00FD5A89"/>
    <w:rsid w:val="00FD6824"/>
    <w:rsid w:val="00FE0E47"/>
    <w:rsid w:val="00FE1B47"/>
    <w:rsid w:val="00FE1D92"/>
    <w:rsid w:val="00FE31AF"/>
    <w:rsid w:val="00FE4362"/>
    <w:rsid w:val="00FE4BC8"/>
    <w:rsid w:val="00FE5250"/>
    <w:rsid w:val="00FE5345"/>
    <w:rsid w:val="00FE6617"/>
    <w:rsid w:val="00FE67DC"/>
    <w:rsid w:val="00FE7F09"/>
    <w:rsid w:val="00FF1A4B"/>
    <w:rsid w:val="00FF25B3"/>
    <w:rsid w:val="00FF2CAF"/>
    <w:rsid w:val="00FF39AC"/>
    <w:rsid w:val="00FF49E2"/>
    <w:rsid w:val="00FF652D"/>
    <w:rsid w:val="00FF76A8"/>
    <w:rsid w:val="5064A0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8AFF"/>
  <w15:chartTrackingRefBased/>
  <w15:docId w15:val="{497C0025-0104-4080-88F8-EDF1DE3D96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11F58"/>
    <w:rPr>
      <w:sz w:val="24"/>
      <w:szCs w:val="24"/>
      <w:lang w:val="en-US" w:eastAsia="en-US"/>
    </w:rPr>
  </w:style>
  <w:style w:type="paragraph" w:styleId="Heading1">
    <w:name w:val="heading 1"/>
    <w:basedOn w:val="Normal"/>
    <w:next w:val="Normal"/>
    <w:autoRedefine/>
    <w:qFormat/>
    <w:rsid w:val="00A678DE"/>
    <w:pPr>
      <w:pBdr>
        <w:top w:val="single" w:color="auto" w:sz="4" w:space="3"/>
        <w:left w:val="single" w:color="auto" w:sz="4" w:space="4"/>
        <w:bottom w:val="single" w:color="auto" w:sz="4" w:space="3"/>
        <w:right w:val="single" w:color="auto" w:sz="4" w:space="0"/>
      </w:pBdr>
      <w:shd w:val="clear" w:color="auto" w:fill="006666"/>
      <w:ind w:left="113" w:right="57"/>
      <w:jc w:val="both"/>
      <w:outlineLvl w:val="0"/>
    </w:pPr>
    <w:rPr>
      <w:rFonts w:asciiTheme="minorHAnsi" w:hAnsiTheme="minorHAnsi" w:eastAsiaTheme="minorHAnsi"/>
      <w:b/>
      <w:bCs/>
      <w:color w:val="FFFFFF" w:themeColor="background1"/>
      <w:sz w:val="28"/>
      <w:szCs w:val="28"/>
      <w:lang w:val="en-GB" w:eastAsia="ja-JP"/>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75015D"/>
    <w:pPr>
      <w:spacing w:line="288" w:lineRule="auto"/>
      <w:jc w:val="center"/>
      <w:outlineLvl w:val="2"/>
    </w:pPr>
    <w:rPr>
      <w:rFonts w:eastAsia="Calibri" w:cs="Arial" w:asciiTheme="minorHAnsi" w:hAnsiTheme="minorHAnsi"/>
      <w:b/>
      <w:color w:val="FFFFFF"/>
      <w:sz w:val="20"/>
      <w:szCs w:val="20"/>
    </w:rPr>
  </w:style>
  <w:style w:type="paragraph" w:styleId="Heading4">
    <w:name w:val="heading 4"/>
    <w:basedOn w:val="Normal"/>
    <w:next w:val="Normal"/>
    <w:qFormat/>
    <w:pPr>
      <w:keepNext/>
      <w:jc w:val="right"/>
      <w:outlineLvl w:val="3"/>
    </w:pPr>
    <w:rPr>
      <w:rFonts w:ascii="Verdana" w:hAnsi="Verdana"/>
      <w:b/>
      <w:bCs/>
      <w:color w:val="000080"/>
      <w:sz w:val="28"/>
      <w:lang w:val="en-GB"/>
    </w:rPr>
  </w:style>
  <w:style w:type="paragraph" w:styleId="Heading5">
    <w:name w:val="heading 5"/>
    <w:basedOn w:val="Normal"/>
    <w:next w:val="Normal"/>
    <w:qFormat/>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pPr>
      <w:keepNext/>
      <w:outlineLvl w:val="6"/>
    </w:pPr>
    <w:rPr>
      <w:rFonts w:ascii="Verdana" w:hAnsi="Verdana"/>
      <w:b/>
      <w:bCs/>
      <w:sz w:val="22"/>
      <w:lang w:val="en-GB"/>
    </w:rPr>
  </w:style>
  <w:style w:type="paragraph" w:styleId="Heading8">
    <w:name w:val="heading 8"/>
    <w:aliases w:val="Overskrift 81"/>
    <w:basedOn w:val="Normal"/>
    <w:next w:val="Normal"/>
    <w:qFormat/>
    <w:pPr>
      <w:spacing w:before="240" w:after="60"/>
      <w:outlineLvl w:val="7"/>
    </w:pPr>
    <w:rPr>
      <w:i/>
      <w:iCs/>
      <w:lang w:val="en-GB" w:eastAsia="en-GB"/>
    </w:rPr>
  </w:style>
  <w:style w:type="paragraph" w:styleId="Heading9">
    <w:name w:val="heading 9"/>
    <w:aliases w:val="Overskrift 91"/>
    <w:basedOn w:val="Normal"/>
    <w:next w:val="Normal"/>
    <w:qFormat/>
    <w:pPr>
      <w:spacing w:before="240" w:after="60"/>
      <w:outlineLvl w:val="8"/>
    </w:pPr>
    <w:rPr>
      <w:rFonts w:ascii="Arial" w:hAnsi="Arial" w:cs="Arial"/>
      <w:sz w:val="21"/>
      <w:szCs w:val="22"/>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spacing w:after="200"/>
      <w:ind w:firstLine="567"/>
    </w:pPr>
    <w:rPr>
      <w:rFonts w:ascii="Verdana" w:hAnsi="Verdana"/>
      <w:sz w:val="20"/>
      <w:lang w:val="en-GB"/>
    </w:rPr>
  </w:style>
  <w:style w:type="paragraph" w:styleId="Header">
    <w:name w:val="header"/>
    <w:aliases w:val="ho,header od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Verdana" w:hAnsi="Verdana"/>
      <w:color w:val="000000"/>
      <w:sz w:val="20"/>
      <w:szCs w:val="20"/>
      <w:lang w:val="en-GB"/>
    </w:rPr>
  </w:style>
  <w:style w:type="paragraph" w:styleId="sl" w:customStyle="1">
    <w:name w:val="sl"/>
    <w:basedOn w:val="Normal"/>
    <w:pPr>
      <w:spacing w:before="528" w:after="100" w:afterAutospacing="1"/>
    </w:pPr>
    <w:rPr>
      <w:rFonts w:ascii="Verdana" w:hAnsi="Verdana"/>
      <w:color w:val="000000"/>
      <w:sz w:val="20"/>
      <w:szCs w:val="20"/>
      <w:lang w:val="en-GB"/>
    </w:rPr>
  </w:style>
  <w:style w:type="paragraph" w:styleId="BodyText">
    <w:name w:val="Body Text"/>
    <w:basedOn w:val="Normal"/>
    <w:rPr>
      <w:rFonts w:ascii="Georgia" w:hAnsi="Georgia" w:cs="Arial"/>
      <w:sz w:val="22"/>
      <w:lang w:val="en-GB"/>
    </w:rPr>
  </w:style>
  <w:style w:type="character" w:styleId="Hyperlink">
    <w:name w:val="Hyperlink"/>
    <w:rPr>
      <w:strike w:val="0"/>
      <w:dstrike w:val="0"/>
      <w:color w:val="2F4F4F"/>
      <w:u w:val="none"/>
      <w:effect w:val="non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3960"/>
      </w:tabs>
      <w:ind w:left="3960" w:hanging="3960"/>
    </w:pPr>
    <w:rPr>
      <w:rFonts w:ascii="Verdana" w:hAnsi="Verdana"/>
      <w:color w:val="000080"/>
      <w:sz w:val="22"/>
      <w:lang w:val="en-GB"/>
    </w:rPr>
  </w:style>
  <w:style w:type="character" w:styleId="FollowedHyperlink">
    <w:name w:val="FollowedHyperlink"/>
    <w:rPr>
      <w:color w:val="800080"/>
      <w:u w:val="single"/>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jc w:val="center"/>
    </w:pPr>
    <w:rPr>
      <w:rFonts w:ascii="Verdana" w:hAnsi="Verdana"/>
      <w:b/>
      <w:bCs/>
      <w:color w:val="000080"/>
      <w:sz w:val="28"/>
      <w:lang w:val="en-GB"/>
    </w:rPr>
  </w:style>
  <w:style w:type="paragraph" w:styleId="ListBullet">
    <w:name w:val="List Bullet"/>
    <w:basedOn w:val="Normal"/>
    <w:pPr>
      <w:numPr>
        <w:numId w:val="1"/>
      </w:numPr>
      <w:tabs>
        <w:tab w:val="clear" w:pos="360"/>
        <w:tab w:val="num" w:pos="759"/>
      </w:tabs>
      <w:ind w:left="759"/>
    </w:pPr>
    <w:rPr>
      <w:rFonts w:ascii="Arial" w:hAnsi="Arial"/>
      <w:sz w:val="22"/>
      <w:szCs w:val="20"/>
      <w:lang w:val="en-GB"/>
    </w:rPr>
  </w:style>
  <w:style w:type="paragraph" w:styleId="BodyText3">
    <w:name w:val="Body Text 3"/>
    <w:basedOn w:val="Normal"/>
    <w:pPr>
      <w:spacing w:before="120" w:after="120"/>
    </w:pPr>
    <w:rPr>
      <w:rFonts w:ascii="Arial" w:hAnsi="Arial"/>
      <w:sz w:val="16"/>
      <w:szCs w:val="16"/>
      <w:lang w:val="en-GB" w:eastAsia="en-GB"/>
    </w:rPr>
  </w:style>
  <w:style w:type="paragraph" w:styleId="Char" w:customStyle="1">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uiPriority w:val="99"/>
    <w:rsid w:val="00D01A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Text" w:customStyle="1">
    <w:name w:val="Default Text"/>
    <w:basedOn w:val="Normal"/>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styleId="SCHEDULEHEADING-LEVEL1" w:customStyle="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styleId="DeltaViewInsertion" w:customStyle="1">
    <w:name w:val="DeltaView Insertion"/>
    <w:rsid w:val="004A4EB2"/>
    <w:rPr>
      <w:color w:val="0000FF"/>
      <w:spacing w:val="0"/>
      <w:u w:val="double"/>
    </w:rPr>
  </w:style>
  <w:style w:type="paragraph" w:styleId="ParagraphChar" w:customStyle="1">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styleId="ParagraphCharChar" w:customStyle="1">
    <w:name w:val="Paragraph Char Char"/>
    <w:link w:val="ParagraphChar"/>
    <w:rsid w:val="004A4EB2"/>
    <w:rPr>
      <w:rFonts w:eastAsia="PMingLiU"/>
      <w:snapToGrid w:val="0"/>
      <w:color w:val="000000"/>
      <w:w w:val="0"/>
      <w:sz w:val="24"/>
      <w:szCs w:val="24"/>
      <w:lang w:val="en-US" w:eastAsia="en-US" w:bidi="ar-SA"/>
    </w:rPr>
  </w:style>
  <w:style w:type="paragraph" w:styleId="Subparagraph" w:customStyle="1">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styleId="SubparagraphChar" w:customStyle="1">
    <w:name w:val="Subparagraph Char"/>
    <w:link w:val="Subparagraph"/>
    <w:rsid w:val="004A4EB2"/>
    <w:rPr>
      <w:rFonts w:eastAsia="PMingLiU"/>
      <w:sz w:val="24"/>
      <w:szCs w:val="24"/>
      <w:lang w:val="en-IE" w:eastAsia="en-US" w:bidi="ar-SA"/>
    </w:rPr>
  </w:style>
  <w:style w:type="paragraph" w:styleId="SectiontextChar" w:customStyle="1">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styleId="SectiontextCharChar" w:customStyle="1">
    <w:name w:val="Section text Char Char"/>
    <w:link w:val="SectiontextChar"/>
    <w:rsid w:val="004A4EB2"/>
    <w:rPr>
      <w:rFonts w:eastAsia="PMingLiU"/>
      <w:color w:val="000000"/>
      <w:sz w:val="24"/>
      <w:szCs w:val="24"/>
      <w:lang w:val="en-IE" w:eastAsia="en-US" w:bidi="ar-SA"/>
    </w:rPr>
  </w:style>
  <w:style w:type="paragraph" w:styleId="NALevel1" w:customStyle="1">
    <w:name w:val="NA Level 1"/>
    <w:basedOn w:val="Normal"/>
    <w:next w:val="Normal"/>
    <w:rsid w:val="004A4EB2"/>
    <w:pPr>
      <w:numPr>
        <w:numId w:val="2"/>
      </w:numPr>
      <w:jc w:val="both"/>
    </w:pPr>
    <w:rPr>
      <w:szCs w:val="20"/>
      <w:lang w:val="en-GB"/>
    </w:rPr>
  </w:style>
  <w:style w:type="paragraph" w:styleId="NALevel2" w:customStyle="1">
    <w:name w:val="NA Level 2"/>
    <w:basedOn w:val="Normal"/>
    <w:next w:val="Normal"/>
    <w:rsid w:val="004A4EB2"/>
    <w:pPr>
      <w:numPr>
        <w:ilvl w:val="1"/>
        <w:numId w:val="2"/>
      </w:numPr>
      <w:jc w:val="both"/>
    </w:pPr>
    <w:rPr>
      <w:szCs w:val="20"/>
      <w:lang w:val="en-GB"/>
    </w:rPr>
  </w:style>
  <w:style w:type="paragraph" w:styleId="NALevel3" w:customStyle="1">
    <w:name w:val="NA Level 3"/>
    <w:basedOn w:val="Normal"/>
    <w:next w:val="Normal"/>
    <w:rsid w:val="004A4EB2"/>
    <w:pPr>
      <w:numPr>
        <w:ilvl w:val="2"/>
        <w:numId w:val="2"/>
      </w:numPr>
      <w:tabs>
        <w:tab w:val="clear" w:pos="1854"/>
        <w:tab w:val="left" w:pos="1701"/>
      </w:tabs>
      <w:jc w:val="both"/>
    </w:pPr>
    <w:rPr>
      <w:szCs w:val="20"/>
      <w:lang w:val="en-GB"/>
    </w:rPr>
  </w:style>
  <w:style w:type="paragraph" w:styleId="NALevel4" w:customStyle="1">
    <w:name w:val="NA Level 4"/>
    <w:basedOn w:val="Normal"/>
    <w:next w:val="Normal"/>
    <w:rsid w:val="004A4EB2"/>
    <w:pPr>
      <w:numPr>
        <w:ilvl w:val="3"/>
        <w:numId w:val="2"/>
      </w:numPr>
      <w:jc w:val="both"/>
    </w:pPr>
    <w:rPr>
      <w:szCs w:val="20"/>
      <w:lang w:val="en-GB"/>
    </w:rPr>
  </w:style>
  <w:style w:type="paragraph" w:styleId="NALevel5" w:customStyle="1">
    <w:name w:val="NA Level 5"/>
    <w:basedOn w:val="Normal"/>
    <w:next w:val="Normal"/>
    <w:rsid w:val="004A4EB2"/>
    <w:pPr>
      <w:numPr>
        <w:ilvl w:val="4"/>
        <w:numId w:val="2"/>
      </w:numPr>
      <w:jc w:val="both"/>
    </w:pPr>
    <w:rPr>
      <w:szCs w:val="20"/>
      <w:lang w:val="en-GB"/>
    </w:rPr>
  </w:style>
  <w:style w:type="paragraph" w:styleId="NALevel6" w:customStyle="1">
    <w:name w:val="NA Level 6"/>
    <w:basedOn w:val="Normal"/>
    <w:next w:val="Normal"/>
    <w:rsid w:val="004A4EB2"/>
    <w:pPr>
      <w:numPr>
        <w:ilvl w:val="5"/>
        <w:numId w:val="2"/>
      </w:numPr>
      <w:jc w:val="both"/>
    </w:pPr>
    <w:rPr>
      <w:szCs w:val="20"/>
      <w:lang w:val="en-GB"/>
    </w:rPr>
  </w:style>
  <w:style w:type="paragraph" w:styleId="NALevel7" w:customStyle="1">
    <w:name w:val="NA Level 7"/>
    <w:basedOn w:val="Normal"/>
    <w:next w:val="Normal"/>
    <w:rsid w:val="004A4EB2"/>
    <w:pPr>
      <w:numPr>
        <w:ilvl w:val="6"/>
        <w:numId w:val="2"/>
      </w:numPr>
      <w:jc w:val="both"/>
    </w:pPr>
    <w:rPr>
      <w:szCs w:val="20"/>
      <w:lang w:val="en-GB"/>
    </w:rPr>
  </w:style>
  <w:style w:type="paragraph" w:styleId="NALevel8" w:customStyle="1">
    <w:name w:val="NA Level 8"/>
    <w:basedOn w:val="Normal"/>
    <w:next w:val="Normal"/>
    <w:rsid w:val="004A4EB2"/>
    <w:pPr>
      <w:numPr>
        <w:ilvl w:val="7"/>
        <w:numId w:val="2"/>
      </w:numPr>
      <w:jc w:val="both"/>
    </w:pPr>
    <w:rPr>
      <w:szCs w:val="20"/>
      <w:lang w:val="en-GB"/>
    </w:rPr>
  </w:style>
  <w:style w:type="paragraph" w:styleId="MFNumLev1" w:customStyle="1">
    <w:name w:val="MFNumLev1"/>
    <w:basedOn w:val="Normal"/>
    <w:rsid w:val="00F942DD"/>
    <w:pPr>
      <w:numPr>
        <w:numId w:val="3"/>
      </w:numPr>
      <w:spacing w:after="240"/>
      <w:jc w:val="both"/>
    </w:pPr>
    <w:rPr>
      <w:rFonts w:ascii="Times New Roman Bold" w:hAnsi="Times New Roman Bold"/>
      <w:b/>
      <w:sz w:val="40"/>
      <w:szCs w:val="40"/>
      <w:lang w:val="en-IE"/>
    </w:rPr>
  </w:style>
  <w:style w:type="paragraph" w:styleId="MFNumLev2" w:customStyle="1">
    <w:name w:val="MFNumLev2"/>
    <w:basedOn w:val="Normal"/>
    <w:rsid w:val="00F942DD"/>
    <w:pPr>
      <w:numPr>
        <w:ilvl w:val="1"/>
        <w:numId w:val="3"/>
      </w:numPr>
      <w:spacing w:after="240"/>
      <w:jc w:val="both"/>
    </w:pPr>
    <w:rPr>
      <w:sz w:val="22"/>
      <w:lang w:val="en-IE"/>
    </w:rPr>
  </w:style>
  <w:style w:type="paragraph" w:styleId="MFNumLev3" w:customStyle="1">
    <w:name w:val="MFNumLev3"/>
    <w:basedOn w:val="Normal"/>
    <w:rsid w:val="00F942DD"/>
    <w:pPr>
      <w:numPr>
        <w:ilvl w:val="2"/>
        <w:numId w:val="3"/>
      </w:numPr>
      <w:spacing w:after="240"/>
      <w:jc w:val="both"/>
    </w:pPr>
    <w:rPr>
      <w:sz w:val="22"/>
      <w:lang w:val="en-IE"/>
    </w:rPr>
  </w:style>
  <w:style w:type="paragraph" w:styleId="MFNumLev4" w:customStyle="1">
    <w:name w:val="MFNumLev4"/>
    <w:basedOn w:val="Normal"/>
    <w:rsid w:val="00F942DD"/>
    <w:pPr>
      <w:numPr>
        <w:ilvl w:val="3"/>
        <w:numId w:val="3"/>
      </w:numPr>
      <w:spacing w:after="240"/>
      <w:jc w:val="both"/>
    </w:pPr>
    <w:rPr>
      <w:sz w:val="22"/>
      <w:lang w:val="en-IE"/>
    </w:rPr>
  </w:style>
  <w:style w:type="paragraph" w:styleId="MFNumLev5" w:customStyle="1">
    <w:name w:val="MFNumLev5"/>
    <w:basedOn w:val="Normal"/>
    <w:rsid w:val="00F942DD"/>
    <w:pPr>
      <w:numPr>
        <w:ilvl w:val="4"/>
        <w:numId w:val="3"/>
      </w:numPr>
      <w:spacing w:after="240"/>
      <w:jc w:val="both"/>
    </w:pPr>
    <w:rPr>
      <w:sz w:val="22"/>
      <w:lang w:val="en-IE"/>
    </w:rPr>
  </w:style>
  <w:style w:type="paragraph" w:styleId="MFNumLev6" w:customStyle="1">
    <w:name w:val="MFNumLev6"/>
    <w:basedOn w:val="Normal"/>
    <w:rsid w:val="00F942DD"/>
    <w:pPr>
      <w:numPr>
        <w:ilvl w:val="5"/>
        <w:numId w:val="3"/>
      </w:numPr>
      <w:spacing w:after="240"/>
      <w:jc w:val="both"/>
    </w:pPr>
    <w:rPr>
      <w:sz w:val="22"/>
      <w:lang w:val="en-IE"/>
    </w:rPr>
  </w:style>
  <w:style w:type="paragraph" w:styleId="StyleBodyTextTimesNewRoman12pt" w:customStyle="1">
    <w:name w:val="Style Body Text + Times New Roman 12 pt"/>
    <w:basedOn w:val="BodyText"/>
    <w:rsid w:val="00F942DD"/>
    <w:pPr>
      <w:jc w:val="both"/>
    </w:pPr>
    <w:rPr>
      <w:rFonts w:ascii="Times New Roman" w:hAnsi="Times New Roman"/>
    </w:rPr>
  </w:style>
  <w:style w:type="character" w:styleId="StyleBodyTextTimesNewRoman12ptBoldChar" w:customStyle="1">
    <w:name w:val="Style Body Text + Times New Roman 12 pt Bold Char"/>
    <w:rsid w:val="00F942DD"/>
    <w:rPr>
      <w:rFonts w:ascii="Arial" w:hAnsi="Arial" w:cs="Arial"/>
      <w:b/>
      <w:bCs/>
      <w:sz w:val="22"/>
      <w:szCs w:val="24"/>
      <w:lang w:val="en-GB" w:eastAsia="en-US" w:bidi="ar-SA"/>
    </w:rPr>
  </w:style>
  <w:style w:type="paragraph" w:styleId="NA-LEVEL1" w:customStyle="1">
    <w:name w:val="NA - LEVEL 1"/>
    <w:basedOn w:val="Normal"/>
    <w:next w:val="Normal"/>
    <w:rsid w:val="00DF25B5"/>
    <w:pPr>
      <w:numPr>
        <w:numId w:val="4"/>
      </w:numPr>
      <w:spacing w:after="240"/>
      <w:jc w:val="both"/>
      <w:outlineLvl w:val="0"/>
    </w:pPr>
    <w:rPr>
      <w:rFonts w:ascii="Arial" w:hAnsi="Arial" w:cs="Arial"/>
      <w:sz w:val="20"/>
      <w:lang w:val="en-GB"/>
    </w:rPr>
  </w:style>
  <w:style w:type="paragraph" w:styleId="NA-LEVEL2" w:customStyle="1">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styleId="NA-LEVEL3" w:customStyle="1">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styleId="NA-LEVEL4" w:customStyle="1">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styleId="NA-LEVEL5" w:customStyle="1">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styleId="NA-LEVEL6" w:customStyle="1">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styleId="GridTable4">
    <w:name w:val="Grid Table 4"/>
    <w:basedOn w:val="TableNormal"/>
    <w:uiPriority w:val="49"/>
    <w:rsid w:val="006F7356"/>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bl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blPr/>
      <w:tcPr>
        <w:tcBorders>
          <w:top w:val="double" w:color="000000"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Colorful List - Accent 11,List Paragraph11,MAIN CONTENT,List Paragraph12,List Paragraph2,OBC Bullet,lp1,F"/>
    <w:basedOn w:val="Normal"/>
    <w:link w:val="ListParagraphChar"/>
    <w:uiPriority w:val="34"/>
    <w:qFormat/>
    <w:rsid w:val="00681EFD"/>
    <w:pPr>
      <w:ind w:left="720"/>
    </w:pPr>
  </w:style>
  <w:style w:type="paragraph" w:styleId="western" w:customStyle="1">
    <w:name w:val="western"/>
    <w:basedOn w:val="Normal"/>
    <w:rsid w:val="0006363A"/>
    <w:pPr>
      <w:suppressAutoHyphens/>
      <w:spacing w:before="280"/>
      <w:jc w:val="both"/>
    </w:pPr>
    <w:rPr>
      <w:rFonts w:ascii="Arial Unicode MS" w:hAnsi="Arial Unicode MS" w:eastAsia="Arial Unicode MS"/>
      <w:lang w:val="en-GB" w:eastAsia="ar-SA"/>
    </w:rPr>
  </w:style>
  <w:style w:type="table" w:styleId="TableColorful2">
    <w:name w:val="Table Colorful 2"/>
    <w:basedOn w:val="TableNormal"/>
    <w:rsid w:val="00AB7ADB"/>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styleId="BalloonTextChar" w:customStyle="1">
    <w:name w:val="Balloon Text Char"/>
    <w:link w:val="BalloonText"/>
    <w:rsid w:val="00AB7ADB"/>
    <w:rPr>
      <w:rFonts w:ascii="Segoe UI" w:hAnsi="Segoe UI" w:cs="Segoe UI"/>
      <w:sz w:val="18"/>
      <w:szCs w:val="18"/>
      <w:lang w:val="en-US" w:eastAsia="en-US"/>
    </w:rPr>
  </w:style>
  <w:style w:type="table" w:styleId="GridTable7Colorful-Accent6">
    <w:name w:val="Grid Table 7 Colorful Accent 6"/>
    <w:basedOn w:val="TableNormal"/>
    <w:uiPriority w:val="52"/>
    <w:rsid w:val="00262577"/>
    <w:rPr>
      <w:rFonts w:ascii="Calibri" w:hAnsi="Calibri" w:eastAsia="Calibri"/>
      <w:color w:val="E36C0A"/>
      <w:sz w:val="22"/>
      <w:szCs w:val="22"/>
      <w:lang w:val="en-GB" w:eastAsia="en-US"/>
    </w:rPr>
    <w:tblPr>
      <w:tblStyleRowBandSize w:val="1"/>
      <w:tblStyleColBandSize w:val="1"/>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color="FABF8F" w:sz="4" w:space="0"/>
        </w:tcBorders>
      </w:tcPr>
    </w:tblStylePr>
    <w:tblStylePr w:type="nwCell">
      <w:tblPr/>
      <w:tcPr>
        <w:tcBorders>
          <w:bottom w:val="single" w:color="FABF8F" w:sz="4" w:space="0"/>
        </w:tcBorders>
      </w:tcPr>
    </w:tblStylePr>
    <w:tblStylePr w:type="seCell">
      <w:tblPr/>
      <w:tcPr>
        <w:tcBorders>
          <w:top w:val="single" w:color="FABF8F" w:sz="4" w:space="0"/>
        </w:tcBorders>
      </w:tcPr>
    </w:tblStylePr>
    <w:tblStylePr w:type="swCell">
      <w:tblPr/>
      <w:tcPr>
        <w:tcBorders>
          <w:top w:val="single" w:color="FABF8F" w:sz="4" w:space="0"/>
        </w:tcBorders>
      </w:tcPr>
    </w:tblStylePr>
  </w:style>
  <w:style w:type="table" w:styleId="GridTable7Colorful-Accent5">
    <w:name w:val="Grid Table 7 Colorful Accent 5"/>
    <w:basedOn w:val="TableNormal"/>
    <w:uiPriority w:val="52"/>
    <w:rsid w:val="00262577"/>
    <w:rPr>
      <w:color w:val="2F5496"/>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 w:type="character" w:styleId="HeaderChar" w:customStyle="1">
    <w:name w:val="Header Char"/>
    <w:aliases w:val="ho Char,header odd Char"/>
    <w:link w:val="Header"/>
    <w:uiPriority w:val="99"/>
    <w:rsid w:val="00262577"/>
    <w:rPr>
      <w:sz w:val="24"/>
      <w:szCs w:val="24"/>
      <w:lang w:val="en-US" w:eastAsia="en-US"/>
    </w:rPr>
  </w:style>
  <w:style w:type="table" w:styleId="GridTable2-Accent5">
    <w:name w:val="Grid Table 2 Accent 5"/>
    <w:basedOn w:val="TableNormal"/>
    <w:uiPriority w:val="47"/>
    <w:rsid w:val="00262577"/>
    <w:tblPr>
      <w:tblStyleRowBandSize w:val="1"/>
      <w:tblStyleColBandSize w:val="1"/>
      <w:tblBorders>
        <w:top w:val="single" w:color="8EAADB" w:sz="2" w:space="0"/>
        <w:bottom w:val="single" w:color="8EAADB" w:sz="2" w:space="0"/>
        <w:insideH w:val="single" w:color="8EAADB" w:sz="2" w:space="0"/>
        <w:insideV w:val="single" w:color="8EAADB" w:sz="2" w:space="0"/>
      </w:tblBorders>
    </w:tblPr>
    <w:tblStylePr w:type="firstRow">
      <w:rPr>
        <w:b/>
        <w:bCs/>
      </w:rPr>
      <w:tblPr/>
      <w:tcPr>
        <w:tcBorders>
          <w:top w:val="nil"/>
          <w:bottom w:val="single" w:color="8EAADB" w:sz="12" w:space="0"/>
          <w:insideH w:val="nil"/>
          <w:insideV w:val="nil"/>
        </w:tcBorders>
        <w:shd w:val="clear" w:color="auto" w:fill="FFFFFF"/>
      </w:tcPr>
    </w:tblStylePr>
    <w:tblStylePr w:type="lastRow">
      <w:rPr>
        <w:b/>
        <w:bCs/>
      </w:rPr>
      <w:tblPr/>
      <w:tcPr>
        <w:tcBorders>
          <w:top w:val="double" w:color="8EAADB"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oterChar" w:customStyle="1">
    <w:name w:val="Footer Char"/>
    <w:link w:val="Footer"/>
    <w:uiPriority w:val="99"/>
    <w:rsid w:val="00041F55"/>
    <w:rPr>
      <w:sz w:val="24"/>
      <w:szCs w:val="24"/>
      <w:lang w:val="en-US" w:eastAsia="en-US"/>
    </w:rPr>
  </w:style>
  <w:style w:type="table" w:styleId="GridTable2-Accent1">
    <w:name w:val="Grid Table 2 Accent 1"/>
    <w:basedOn w:val="TableNormal"/>
    <w:uiPriority w:val="47"/>
    <w:rsid w:val="00041F55"/>
    <w:tblPr>
      <w:tblStyleRowBandSize w:val="1"/>
      <w:tblStyleColBandSize w:val="1"/>
      <w:tblBorders>
        <w:top w:val="single" w:color="9CC2E5" w:sz="2" w:space="0"/>
        <w:bottom w:val="single" w:color="9CC2E5" w:sz="2" w:space="0"/>
        <w:insideH w:val="single" w:color="9CC2E5" w:sz="2" w:space="0"/>
        <w:insideV w:val="single" w:color="9CC2E5" w:sz="2" w:space="0"/>
      </w:tblBorders>
    </w:tblPr>
    <w:tblStylePr w:type="firstRow">
      <w:rPr>
        <w:b/>
        <w:bCs/>
      </w:rPr>
      <w:tblPr/>
      <w:tcPr>
        <w:tcBorders>
          <w:top w:val="nil"/>
          <w:bottom w:val="single" w:color="9CC2E5" w:sz="12" w:space="0"/>
          <w:insideH w:val="nil"/>
          <w:insideV w:val="nil"/>
        </w:tcBorders>
        <w:shd w:val="clear" w:color="auto" w:fill="FFFFFF"/>
      </w:tcPr>
    </w:tblStylePr>
    <w:tblStylePr w:type="lastRow">
      <w:rPr>
        <w:b/>
        <w:bCs/>
      </w:rPr>
      <w:tbl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382AD4"/>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82AD4"/>
    <w:rPr>
      <w:rFonts w:ascii="Calibri" w:hAnsi="Calibri" w:eastAsia="Calibri"/>
      <w:color w:val="E36C0A"/>
      <w:sz w:val="22"/>
      <w:szCs w:val="22"/>
      <w:lang w:val="en-GB" w:eastAsia="en-US"/>
    </w:rPr>
    <w:tblPr>
      <w:tblStyleRowBandSize w:val="1"/>
      <w:tblStyleColBandSize w:val="1"/>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blPr/>
      <w:tcPr>
        <w:tcBorders>
          <w:bottom w:val="single" w:color="FABF8F" w:sz="12" w:space="0"/>
        </w:tcBorders>
      </w:tcPr>
    </w:tblStylePr>
    <w:tblStylePr w:type="lastRow">
      <w:rPr>
        <w:b/>
        <w:bCs/>
      </w:rPr>
      <w:tblPr/>
      <w:tcPr>
        <w:tcBorders>
          <w:top w:val="double" w:color="FABF8F" w:sz="4" w:space="0"/>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6Colorful-Accent5">
    <w:name w:val="Grid Table 6 Colorful Accent 5"/>
    <w:basedOn w:val="TableNormal"/>
    <w:uiPriority w:val="51"/>
    <w:rsid w:val="00382AD4"/>
    <w:rPr>
      <w:color w:val="2F5496"/>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bottom w:val="single" w:color="8EAADB" w:sz="12" w:space="0"/>
        </w:tcBorders>
      </w:tcPr>
    </w:tblStylePr>
    <w:tblStylePr w:type="lastRow">
      <w:rPr>
        <w:b/>
        <w:bCs/>
      </w:rPr>
      <w:tblPr/>
      <w:tcPr>
        <w:tcBorders>
          <w:top w:val="double" w:color="8EAADB"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382AD4"/>
    <w:rPr>
      <w:color w:val="2E74B5"/>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bottom w:val="single" w:color="9CC2E5" w:sz="12" w:space="0"/>
        </w:tcBorders>
      </w:tcPr>
    </w:tblStylePr>
    <w:tblStylePr w:type="lastRow">
      <w:rPr>
        <w:b/>
        <w:bCs/>
      </w:rPr>
      <w:tblPr/>
      <w:tcPr>
        <w:tcBorders>
          <w:top w:val="double" w:color="9CC2E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Accent1">
    <w:name w:val="Grid Table 7 Colorful Accent 1"/>
    <w:basedOn w:val="TableNormal"/>
    <w:uiPriority w:val="52"/>
    <w:rsid w:val="004E743B"/>
    <w:rPr>
      <w:color w:val="2E74B5"/>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color="9CC2E5" w:sz="4" w:space="0"/>
        </w:tcBorders>
      </w:tcPr>
    </w:tblStylePr>
    <w:tblStylePr w:type="nwCell">
      <w:tblPr/>
      <w:tcPr>
        <w:tcBorders>
          <w:bottom w:val="single" w:color="9CC2E5" w:sz="4" w:space="0"/>
        </w:tcBorders>
      </w:tcPr>
    </w:tblStylePr>
    <w:tblStylePr w:type="seCell">
      <w:tblPr/>
      <w:tcPr>
        <w:tcBorders>
          <w:top w:val="single" w:color="9CC2E5" w:sz="4" w:space="0"/>
        </w:tcBorders>
      </w:tcPr>
    </w:tblStylePr>
    <w:tblStylePr w:type="swCell">
      <w:tblPr/>
      <w:tcPr>
        <w:tcBorders>
          <w:top w:val="single" w:color="9CC2E5" w:sz="4" w:space="0"/>
        </w:tcBorders>
      </w:tcPr>
    </w:tblStylePr>
  </w:style>
  <w:style w:type="table" w:styleId="GridTable4-Accent5">
    <w:name w:val="Grid Table 4 Accent 5"/>
    <w:basedOn w:val="TableNormal"/>
    <w:uiPriority w:val="49"/>
    <w:rsid w:val="00085C3E"/>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3-Accent1">
    <w:name w:val="Grid Table 3 Accent 1"/>
    <w:basedOn w:val="TableNormal"/>
    <w:uiPriority w:val="48"/>
    <w:rsid w:val="007957A6"/>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color="9CC2E5" w:sz="4" w:space="0"/>
        </w:tcBorders>
      </w:tcPr>
    </w:tblStylePr>
    <w:tblStylePr w:type="nwCell">
      <w:tblPr/>
      <w:tcPr>
        <w:tcBorders>
          <w:bottom w:val="single" w:color="9CC2E5" w:sz="4" w:space="0"/>
        </w:tcBorders>
      </w:tcPr>
    </w:tblStylePr>
    <w:tblStylePr w:type="seCell">
      <w:tblPr/>
      <w:tcPr>
        <w:tcBorders>
          <w:top w:val="single" w:color="9CC2E5" w:sz="4" w:space="0"/>
        </w:tcBorders>
      </w:tcPr>
    </w:tblStylePr>
    <w:tblStylePr w:type="swCell">
      <w:tblPr/>
      <w:tcPr>
        <w:tcBorders>
          <w:top w:val="single" w:color="9CC2E5" w:sz="4" w:space="0"/>
        </w:tcBorders>
      </w:tcPr>
    </w:tblStylePr>
  </w:style>
  <w:style w:type="table" w:styleId="GridTable3-Accent5">
    <w:name w:val="Grid Table 3 Accent 5"/>
    <w:basedOn w:val="TableNormal"/>
    <w:uiPriority w:val="48"/>
    <w:rsid w:val="00016EAA"/>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 w:type="paragraph" w:styleId="Default" w:customStyle="1">
    <w:name w:val="Default"/>
    <w:rsid w:val="007322B6"/>
    <w:pPr>
      <w:autoSpaceDE w:val="0"/>
      <w:autoSpaceDN w:val="0"/>
      <w:adjustRightInd w:val="0"/>
    </w:pPr>
    <w:rPr>
      <w:color w:val="000000"/>
      <w:sz w:val="24"/>
      <w:szCs w:val="24"/>
    </w:rPr>
  </w:style>
  <w:style w:type="paragraph" w:styleId="NoSpacing">
    <w:name w:val="No Spacing"/>
    <w:uiPriority w:val="1"/>
    <w:qFormat/>
    <w:rsid w:val="00402D43"/>
    <w:rPr>
      <w:sz w:val="24"/>
      <w:szCs w:val="24"/>
      <w:lang w:val="en-GB" w:eastAsia="en-US"/>
    </w:rPr>
  </w:style>
  <w:style w:type="paragraph" w:styleId="EndnoteText">
    <w:name w:val="endnote text"/>
    <w:basedOn w:val="Normal"/>
    <w:link w:val="EndnoteTextChar"/>
    <w:rsid w:val="00873EBD"/>
    <w:rPr>
      <w:sz w:val="20"/>
      <w:szCs w:val="20"/>
    </w:rPr>
  </w:style>
  <w:style w:type="character" w:styleId="EndnoteTextChar" w:customStyle="1">
    <w:name w:val="Endnote Text Char"/>
    <w:link w:val="EndnoteText"/>
    <w:rsid w:val="00873EBD"/>
    <w:rPr>
      <w:lang w:val="en-US" w:eastAsia="en-US"/>
    </w:rPr>
  </w:style>
  <w:style w:type="character" w:styleId="EndnoteReference">
    <w:name w:val="endnote reference"/>
    <w:rsid w:val="00873EBD"/>
    <w:rPr>
      <w:vertAlign w:val="superscript"/>
    </w:rPr>
  </w:style>
  <w:style w:type="character" w:styleId="ListParagraphChar" w:customStyle="1">
    <w:name w:val="List Paragraph Char"/>
    <w:aliases w:val="Subtitle Cover Page Char,igunore Char,F5 List Paragraph Char,Bullet Points Char,No Spacing1 Char,List Paragraph Char Char Char Char,Indicator Text Char,Numbered Para 1 Char,Colorful List - Accent 11 Char,List Paragraph11 Char,F Char"/>
    <w:link w:val="ListParagraph"/>
    <w:uiPriority w:val="34"/>
    <w:qFormat/>
    <w:locked/>
    <w:rsid w:val="003013E5"/>
    <w:rPr>
      <w:sz w:val="24"/>
      <w:szCs w:val="24"/>
      <w:lang w:val="en-US" w:eastAsia="en-US"/>
    </w:rPr>
  </w:style>
  <w:style w:type="paragraph" w:styleId="TableContents" w:customStyle="1">
    <w:name w:val="Table Contents"/>
    <w:basedOn w:val="Normal"/>
    <w:rsid w:val="00FC7ED3"/>
    <w:pPr>
      <w:widowControl w:val="0"/>
      <w:suppressLineNumbers/>
      <w:suppressAutoHyphens/>
    </w:pPr>
    <w:rPr>
      <w:rFonts w:eastAsia="SimSun"/>
      <w:kern w:val="2"/>
      <w:lang w:val="en-GB" w:eastAsia="hi-IN"/>
    </w:rPr>
  </w:style>
  <w:style w:type="table" w:styleId="TableGrid1" w:customStyle="1">
    <w:name w:val="Table Grid1"/>
    <w:basedOn w:val="TableNormal"/>
    <w:next w:val="TableGrid"/>
    <w:uiPriority w:val="39"/>
    <w:rsid w:val="005F3DE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rsid w:val="00591AB7"/>
    <w:rPr>
      <w:sz w:val="16"/>
      <w:szCs w:val="16"/>
    </w:rPr>
  </w:style>
  <w:style w:type="paragraph" w:styleId="CommentText">
    <w:name w:val="Comment Text"/>
    <w:basedOn w:val="Normal"/>
    <w:link w:val="CommentTextChar"/>
    <w:qFormat/>
    <w:rsid w:val="00591AB7"/>
    <w:rPr>
      <w:sz w:val="20"/>
      <w:szCs w:val="20"/>
    </w:rPr>
  </w:style>
  <w:style w:type="character" w:styleId="CommentTextChar" w:customStyle="1">
    <w:name w:val="Comment Text Char"/>
    <w:basedOn w:val="DefaultParagraphFont"/>
    <w:link w:val="CommentText"/>
    <w:rsid w:val="00591AB7"/>
    <w:rPr>
      <w:lang w:val="en-US" w:eastAsia="en-US"/>
    </w:rPr>
  </w:style>
  <w:style w:type="paragraph" w:styleId="CommentSubject">
    <w:name w:val="Comment Subject"/>
    <w:basedOn w:val="CommentText"/>
    <w:next w:val="CommentText"/>
    <w:link w:val="CommentSubjectChar"/>
    <w:rsid w:val="00591AB7"/>
    <w:rPr>
      <w:b/>
      <w:bCs/>
    </w:rPr>
  </w:style>
  <w:style w:type="character" w:styleId="CommentSubjectChar" w:customStyle="1">
    <w:name w:val="Comment Subject Char"/>
    <w:basedOn w:val="CommentTextChar"/>
    <w:link w:val="CommentSubject"/>
    <w:rsid w:val="00591AB7"/>
    <w:rPr>
      <w:b/>
      <w:bCs/>
      <w:lang w:val="en-US" w:eastAsia="en-US"/>
    </w:rPr>
  </w:style>
  <w:style w:type="paragraph" w:styleId="Level1" w:customStyle="1">
    <w:name w:val="Level 1"/>
    <w:basedOn w:val="Normal"/>
    <w:rsid w:val="004D52BE"/>
    <w:pPr>
      <w:numPr>
        <w:numId w:val="5"/>
      </w:numPr>
      <w:tabs>
        <w:tab w:val="left" w:pos="851"/>
      </w:tabs>
      <w:suppressAutoHyphens/>
      <w:spacing w:after="240" w:line="312" w:lineRule="auto"/>
      <w:jc w:val="both"/>
      <w:outlineLvl w:val="0"/>
    </w:pPr>
    <w:rPr>
      <w:rFonts w:ascii="Calibri" w:hAnsi="Calibri"/>
      <w:sz w:val="22"/>
      <w:szCs w:val="20"/>
      <w:lang w:val="en-IE" w:eastAsia="ar-SA"/>
    </w:rPr>
  </w:style>
  <w:style w:type="paragraph" w:styleId="Level2" w:customStyle="1">
    <w:name w:val="Level 2"/>
    <w:basedOn w:val="Normal"/>
    <w:rsid w:val="004D52BE"/>
    <w:pPr>
      <w:numPr>
        <w:ilvl w:val="1"/>
        <w:numId w:val="5"/>
      </w:numPr>
      <w:tabs>
        <w:tab w:val="left" w:pos="851"/>
      </w:tabs>
      <w:suppressAutoHyphens/>
      <w:spacing w:after="240" w:line="312" w:lineRule="auto"/>
      <w:jc w:val="both"/>
      <w:outlineLvl w:val="1"/>
    </w:pPr>
    <w:rPr>
      <w:rFonts w:ascii="Calibri" w:hAnsi="Calibri"/>
      <w:sz w:val="22"/>
      <w:szCs w:val="20"/>
      <w:lang w:val="en-IE" w:eastAsia="ar-SA"/>
    </w:rPr>
  </w:style>
  <w:style w:type="table" w:styleId="GridTable4-Accent31" w:customStyle="1">
    <w:name w:val="Grid Table 4 - Accent 31"/>
    <w:basedOn w:val="TableNormal"/>
    <w:uiPriority w:val="49"/>
    <w:rsid w:val="00E608F4"/>
    <w:pPr>
      <w:widowControl w:val="0"/>
    </w:pPr>
    <w:rPr>
      <w:rFonts w:asciiTheme="minorHAnsi" w:hAnsiTheme="minorHAnsi" w:eastAsiaTheme="minorHAnsi" w:cstheme="minorBidi"/>
      <w:sz w:val="22"/>
      <w:szCs w:val="22"/>
      <w:lang w:val="en-US" w:eastAsia="en-US"/>
    </w:rPr>
    <w:tblPr>
      <w:tblStyleRowBandSize w:val="1"/>
      <w:tblStyleColBandSize w:val="1"/>
      <w:tblBorders>
        <w:top w:val="single" w:color="EA8E73" w:themeColor="accent3" w:themeTint="99" w:sz="4" w:space="0"/>
        <w:left w:val="single" w:color="EA8E73" w:themeColor="accent3" w:themeTint="99" w:sz="4" w:space="0"/>
        <w:bottom w:val="single" w:color="EA8E73" w:themeColor="accent3" w:themeTint="99" w:sz="4" w:space="0"/>
        <w:right w:val="single" w:color="EA8E73" w:themeColor="accent3" w:themeTint="99" w:sz="4" w:space="0"/>
        <w:insideH w:val="single" w:color="EA8E73" w:themeColor="accent3" w:themeTint="99" w:sz="4" w:space="0"/>
        <w:insideV w:val="single" w:color="EA8E73" w:themeColor="accent3" w:themeTint="99" w:sz="4" w:space="0"/>
      </w:tblBorders>
    </w:tblPr>
    <w:tblStylePr w:type="firstRow">
      <w:rPr>
        <w:b/>
        <w:bCs/>
        <w:color w:val="FFFFFF" w:themeColor="background1"/>
      </w:rPr>
      <w:tblPr/>
      <w:tcPr>
        <w:tcBorders>
          <w:top w:val="single" w:color="D5491F" w:themeColor="accent3" w:sz="4" w:space="0"/>
          <w:left w:val="single" w:color="D5491F" w:themeColor="accent3" w:sz="4" w:space="0"/>
          <w:bottom w:val="single" w:color="D5491F" w:themeColor="accent3" w:sz="4" w:space="0"/>
          <w:right w:val="single" w:color="D5491F" w:themeColor="accent3" w:sz="4" w:space="0"/>
          <w:insideH w:val="nil"/>
          <w:insideV w:val="nil"/>
        </w:tcBorders>
        <w:shd w:val="clear" w:color="auto" w:fill="D5491F" w:themeFill="accent3"/>
      </w:tcPr>
    </w:tblStylePr>
    <w:tblStylePr w:type="lastRow">
      <w:rPr>
        <w:b/>
        <w:bCs/>
      </w:rPr>
      <w:tblPr/>
      <w:tcPr>
        <w:tcBorders>
          <w:top w:val="double" w:color="D5491F" w:themeColor="accent3" w:sz="4" w:space="0"/>
        </w:tcBorders>
      </w:tcPr>
    </w:tblStylePr>
    <w:tblStylePr w:type="firstCol">
      <w:rPr>
        <w:b/>
        <w:bCs/>
      </w:rPr>
    </w:tblStylePr>
    <w:tblStylePr w:type="lastCol">
      <w:rPr>
        <w:b/>
        <w:bCs/>
      </w:rPr>
    </w:tblStylePr>
    <w:tblStylePr w:type="band1Vert">
      <w:tblPr/>
      <w:tcPr>
        <w:shd w:val="clear" w:color="auto" w:fill="F8D9D0" w:themeFill="accent3" w:themeFillTint="33"/>
      </w:tcPr>
    </w:tblStylePr>
    <w:tblStylePr w:type="band1Horz">
      <w:tblPr/>
      <w:tcPr>
        <w:shd w:val="clear" w:color="auto" w:fill="F8D9D0" w:themeFill="accent3" w:themeFillTint="33"/>
      </w:tcPr>
    </w:tblStylePr>
  </w:style>
  <w:style w:type="character" w:styleId="PlaceholderText">
    <w:name w:val="Placeholder Text"/>
    <w:basedOn w:val="DefaultParagraphFont"/>
    <w:uiPriority w:val="99"/>
    <w:rsid w:val="00C77ECD"/>
    <w:rPr>
      <w:color w:val="808080"/>
    </w:rPr>
  </w:style>
  <w:style w:type="paragraph" w:styleId="Revision">
    <w:name w:val="Revision"/>
    <w:hidden/>
    <w:uiPriority w:val="99"/>
    <w:semiHidden/>
    <w:rsid w:val="003B58E9"/>
    <w:rPr>
      <w:sz w:val="24"/>
      <w:szCs w:val="24"/>
      <w:lang w:val="en-US" w:eastAsia="en-US"/>
    </w:rPr>
  </w:style>
  <w:style w:type="table" w:styleId="TableGrid2" w:customStyle="1">
    <w:name w:val="Table Grid2"/>
    <w:basedOn w:val="TableNormal"/>
    <w:next w:val="TableGrid"/>
    <w:uiPriority w:val="99"/>
    <w:rsid w:val="00713C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Title" w:customStyle="1">
    <w:name w:val="Doc Title"/>
    <w:basedOn w:val="Heading1"/>
    <w:qFormat/>
    <w:rsid w:val="00F65115"/>
    <w:pPr>
      <w:keepNext/>
      <w:pageBreakBefore/>
      <w:pBdr>
        <w:top w:val="none" w:color="auto" w:sz="0" w:space="0"/>
        <w:left w:val="none" w:color="auto" w:sz="0" w:space="0"/>
        <w:bottom w:val="single" w:color="333399" w:sz="18" w:space="1"/>
        <w:right w:val="none" w:color="auto" w:sz="0" w:space="0"/>
      </w:pBdr>
      <w:shd w:val="clear" w:color="auto" w:fill="auto"/>
      <w:tabs>
        <w:tab w:val="left" w:pos="397"/>
        <w:tab w:val="left" w:pos="907"/>
        <w:tab w:val="left" w:pos="1134"/>
      </w:tabs>
      <w:spacing w:before="320" w:after="160" w:line="276" w:lineRule="auto"/>
      <w:ind w:left="0" w:right="0"/>
      <w:jc w:val="left"/>
    </w:pPr>
    <w:rPr>
      <w:rFonts w:ascii="Arial" w:hAnsi="Arial" w:eastAsia="Times New Roman"/>
      <w:color w:val="333399"/>
      <w:sz w:val="32"/>
      <w:szCs w:val="32"/>
      <w:lang w:val="en-US" w:eastAsia="en-US"/>
    </w:rPr>
  </w:style>
  <w:style w:type="character" w:styleId="Mention">
    <w:name w:val="Mention"/>
    <w:basedOn w:val="DefaultParagraphFont"/>
    <w:uiPriority w:val="99"/>
    <w:unhideWhenUsed/>
    <w:rsid w:val="00854EDB"/>
    <w:rPr>
      <w:color w:val="2B579A"/>
      <w:shd w:val="clear" w:color="auto" w:fill="E1DFDD"/>
    </w:rPr>
  </w:style>
  <w:style w:type="character" w:styleId="UnresolvedMention">
    <w:name w:val="Unresolved Mention"/>
    <w:basedOn w:val="DefaultParagraphFont"/>
    <w:uiPriority w:val="99"/>
    <w:semiHidden/>
    <w:unhideWhenUsed/>
    <w:rsid w:val="0099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16567583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613246246">
      <w:bodyDiv w:val="1"/>
      <w:marLeft w:val="0"/>
      <w:marRight w:val="0"/>
      <w:marTop w:val="0"/>
      <w:marBottom w:val="0"/>
      <w:divBdr>
        <w:top w:val="none" w:sz="0" w:space="0" w:color="auto"/>
        <w:left w:val="none" w:sz="0" w:space="0" w:color="auto"/>
        <w:bottom w:val="none" w:sz="0" w:space="0" w:color="auto"/>
        <w:right w:val="none" w:sz="0" w:space="0" w:color="auto"/>
      </w:divBdr>
    </w:div>
    <w:div w:id="18875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assets.gov.ie/static/documents/buying-greener-green-public-procurement-strategy-and-action-plan-2024-2027.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1BF80E2-B9FC-4544-86EE-D7D1C3B622CB}"/>
</file>

<file path=customXml/itemProps2.xml><?xml version="1.0" encoding="utf-8"?>
<ds:datastoreItem xmlns:ds="http://schemas.openxmlformats.org/officeDocument/2006/customXml" ds:itemID="{5E158E06-0469-4811-8D3C-CD6AE02700B4}">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3.xml><?xml version="1.0" encoding="utf-8"?>
<ds:datastoreItem xmlns:ds="http://schemas.openxmlformats.org/officeDocument/2006/customXml" ds:itemID="{E76D6DE2-F758-4B27-8A4D-D0BEA5D77FFB}">
  <ds:schemaRefs>
    <ds:schemaRef ds:uri="http://schemas.microsoft.com/office/2006/metadata/customXsn"/>
  </ds:schemaRefs>
</ds:datastoreItem>
</file>

<file path=customXml/itemProps4.xml><?xml version="1.0" encoding="utf-8"?>
<ds:datastoreItem xmlns:ds="http://schemas.openxmlformats.org/officeDocument/2006/customXml" ds:itemID="{AB4F9365-830C-4901-9886-268EB1343674}">
  <ds:schemaRefs>
    <ds:schemaRef ds:uri="http://schemas.microsoft.com/sharepoint/v3/contenttype/forms"/>
  </ds:schemaRefs>
</ds:datastoreItem>
</file>

<file path=customXml/itemProps5.xml><?xml version="1.0" encoding="utf-8"?>
<ds:datastoreItem xmlns:ds="http://schemas.openxmlformats.org/officeDocument/2006/customXml" ds:itemID="{80540B79-DB48-44CA-B227-05B5347B6C4D}">
  <ds:schemaRefs>
    <ds:schemaRef ds:uri="http://schemas.openxmlformats.org/officeDocument/2006/bibliography"/>
  </ds:schemaRefs>
</ds:datastoreItem>
</file>

<file path=customXml/itemProps6.xml><?xml version="1.0" encoding="utf-8"?>
<ds:datastoreItem xmlns:ds="http://schemas.openxmlformats.org/officeDocument/2006/customXml" ds:itemID="{B8AAD0BC-771E-4FC6-AE4C-7A8840CA6BE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 User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Foodstuff</dc:title>
  <dc:subject/>
  <dc:creator>Caroline Treacy</dc:creator>
  <cp:keywords/>
  <dc:description/>
  <cp:lastModifiedBy>Jennifer Vaughan Sharp</cp:lastModifiedBy>
  <cp:revision>7</cp:revision>
  <cp:lastPrinted>2019-01-25T10:59:00Z</cp:lastPrinted>
  <dcterms:created xsi:type="dcterms:W3CDTF">2026-03-10T15:09:00Z</dcterms:created>
  <dcterms:modified xsi:type="dcterms:W3CDTF">2026-03-19T16:36:01Z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22;#Furniture|7d76a621-a002-4b7f-a132-777490e57854</vt:lpwstr>
  </property>
  <property fmtid="{D5CDD505-2E9C-101B-9397-08002B2CF9AE}" pid="3" name="eDocs_Year">
    <vt:lpwstr>21;#2022|2b9caf65-b8c4-4b89-aa3d-2d8b24030d19</vt:lpwstr>
  </property>
  <property fmtid="{D5CDD505-2E9C-101B-9397-08002B2CF9AE}" pid="4" name="eDocs_SeriesSubSeries">
    <vt:lpwstr>2;#001|cf20883a-42d6-4bb5-8c5d-7454cba3b769</vt:lpwstr>
  </property>
  <property fmtid="{D5CDD505-2E9C-101B-9397-08002B2CF9AE}" pid="5" name="ItemRetentionFormula">
    <vt:lpwstr/>
  </property>
  <property fmtid="{D5CDD505-2E9C-101B-9397-08002B2CF9AE}" pid="6" name="_dlc_policyId">
    <vt:lpwstr>0x0101000BC94875665D404BB1351B53C41FD2C0|151133126</vt:lpwstr>
  </property>
  <property fmtid="{D5CDD505-2E9C-101B-9397-08002B2CF9AE}" pid="7" name="IconOverlay">
    <vt:lpwstr/>
  </property>
  <property fmtid="{D5CDD505-2E9C-101B-9397-08002B2CF9AE}" pid="8" name="eDocs_DocumentTopics">
    <vt:lpwstr/>
  </property>
  <property fmtid="{D5CDD505-2E9C-101B-9397-08002B2CF9AE}" pid="9" name="_dlc_LastRun">
    <vt:lpwstr>12/31/2016 23:08:59</vt:lpwstr>
  </property>
  <property fmtid="{D5CDD505-2E9C-101B-9397-08002B2CF9AE}" pid="10" name="_dlc_ItemStageId">
    <vt:lpwstr>1</vt:lpwstr>
  </property>
  <property fmtid="{D5CDD505-2E9C-101B-9397-08002B2CF9AE}" pid="11" name="ContentTypeId">
    <vt:lpwstr>0x010100FB15175A90D8F94198F69298F905C1E8</vt:lpwstr>
  </property>
  <property fmtid="{D5CDD505-2E9C-101B-9397-08002B2CF9AE}" pid="12" name="_docset_NoMedatataSyncRequired">
    <vt:lpwstr>False</vt:lpwstr>
  </property>
  <property fmtid="{D5CDD505-2E9C-101B-9397-08002B2CF9AE}" pid="13" name="eDocs_SecurityClassification">
    <vt:lpwstr>16;#Unclassified|f33d2cd0-30e5-4f10-8d2a-4027eb6837f4</vt:lpwstr>
  </property>
  <property fmtid="{D5CDD505-2E9C-101B-9397-08002B2CF9AE}" pid="14" name="eDocs_SecurityClassificationTaxHTField0">
    <vt:lpwstr/>
  </property>
  <property fmtid="{D5CDD505-2E9C-101B-9397-08002B2CF9AE}" pid="15" name="eDocs_SecurityLevel">
    <vt:lpwstr>Unclassified</vt:lpwstr>
  </property>
  <property fmtid="{D5CDD505-2E9C-101B-9397-08002B2CF9AE}" pid="16" name="Schools">
    <vt:lpwstr/>
  </property>
  <property fmtid="{D5CDD505-2E9C-101B-9397-08002B2CF9AE}" pid="17" name="Site Name">
    <vt:lpwstr>1;#SPU Operations|a349eabc-5ac9-47e4-b5e0-0c81acbe537d</vt:lpwstr>
  </property>
  <property fmtid="{D5CDD505-2E9C-101B-9397-08002B2CF9AE}" pid="18" name="MediaServiceImageTags">
    <vt:lpwstr/>
  </property>
  <property fmtid="{D5CDD505-2E9C-101B-9397-08002B2CF9AE}" pid="19" name="Library">
    <vt:lpwstr>359;#Collaborative Projects|7b4cb1eb-f63e-43a2-98ec-c4fc1e45a252</vt:lpwstr>
  </property>
  <property fmtid="{D5CDD505-2E9C-101B-9397-08002B2CF9AE}" pid="20" name="Document_x0020_Category">
    <vt:lpwstr/>
  </property>
  <property fmtid="{D5CDD505-2E9C-101B-9397-08002B2CF9AE}" pid="21" name="Site_x0020_Name">
    <vt:lpwstr>1;#SPU Operations|a349eabc-5ac9-47e4-b5e0-0c81acbe537d</vt:lpwstr>
  </property>
  <property fmtid="{D5CDD505-2E9C-101B-9397-08002B2CF9AE}" pid="22" name="Document Category">
    <vt:lpwstr/>
  </property>
  <property fmtid="{D5CDD505-2E9C-101B-9397-08002B2CF9AE}" pid="23" name="GrammarlyDocumentId">
    <vt:lpwstr>af4f79dd-ec26-4d2d-9905-7bb7af6d739e</vt:lpwstr>
  </property>
</Properties>
</file>